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40C7FB" w14:textId="77777777" w:rsidR="006504AA" w:rsidRPr="006504AA" w:rsidRDefault="00804204" w:rsidP="006504AA">
      <w:pPr>
        <w:pStyle w:val="Titel"/>
        <w:jc w:val="center"/>
        <w:rPr>
          <w:rFonts w:ascii="Quire Sans" w:hAnsi="Quire Sans" w:cs="Quire Sans"/>
        </w:rPr>
      </w:pPr>
      <w:r w:rsidRPr="006504AA">
        <w:rPr>
          <w:rFonts w:ascii="Quire Sans" w:hAnsi="Quire Sans" w:cs="Quire Sans"/>
          <w:b/>
          <w:bCs/>
          <w:color w:val="365F91" w:themeColor="accent1" w:themeShade="BF"/>
          <w:sz w:val="32"/>
          <w:szCs w:val="32"/>
        </w:rPr>
        <w:t>CIV-CARE P001</w:t>
      </w:r>
      <w:r w:rsidR="00B125C6" w:rsidRPr="006504AA">
        <w:rPr>
          <w:rFonts w:ascii="Quire Sans" w:hAnsi="Quire Sans" w:cs="Quire Sans"/>
          <w:color w:val="365F91" w:themeColor="accent1" w:themeShade="BF"/>
          <w:sz w:val="32"/>
          <w:szCs w:val="32"/>
        </w:rPr>
        <w:br/>
      </w:r>
      <w:r w:rsidR="006504AA" w:rsidRPr="006504AA">
        <w:rPr>
          <w:rFonts w:ascii="Quire Sans" w:hAnsi="Quire Sans" w:cs="Quire Sans"/>
          <w:b/>
          <w:bCs/>
          <w:sz w:val="24"/>
          <w:szCs w:val="24"/>
        </w:rPr>
        <w:t>Sub-Positionpaper 004-06</w:t>
      </w:r>
    </w:p>
    <w:p w14:paraId="7644D55A" w14:textId="77777777" w:rsidR="006504AA" w:rsidRPr="006504AA" w:rsidRDefault="006504AA" w:rsidP="006504AA">
      <w:pPr>
        <w:pStyle w:val="Titel"/>
        <w:jc w:val="center"/>
        <w:rPr>
          <w:rFonts w:ascii="Quire Sans" w:hAnsi="Quire Sans" w:cs="Quire Sans"/>
          <w:b/>
          <w:bCs/>
          <w:sz w:val="56"/>
          <w:szCs w:val="56"/>
          <w:lang w:val="nl-NL"/>
        </w:rPr>
      </w:pPr>
      <w:r w:rsidRPr="006504AA">
        <w:rPr>
          <w:rFonts w:ascii="Quire Sans" w:hAnsi="Quire Sans" w:cs="Quire Sans"/>
          <w:b/>
          <w:bCs/>
          <w:sz w:val="56"/>
          <w:szCs w:val="56"/>
          <w:lang w:val="nl-NL"/>
        </w:rPr>
        <w:t>Self-Sovereign Identity en Digitale Autonomie</w:t>
      </w:r>
    </w:p>
    <w:p w14:paraId="49B9D07C" w14:textId="77777777" w:rsidR="006504AA" w:rsidRPr="006504AA" w:rsidRDefault="006504AA" w:rsidP="006504AA">
      <w:pPr>
        <w:rPr>
          <w:rFonts w:ascii="Quire Sans" w:hAnsi="Quire Sans" w:cs="Quire Sans"/>
          <w:lang w:val="nl-NL"/>
        </w:rPr>
      </w:pPr>
      <w:r w:rsidRPr="006504AA">
        <w:rPr>
          <w:rFonts w:ascii="Quire Sans" w:hAnsi="Quire Sans" w:cs="Quire Sans"/>
          <w:b/>
          <w:bCs/>
          <w:lang w:val="nl-NL"/>
        </w:rPr>
        <w:t>Documentcode:</w:t>
      </w:r>
      <w:r w:rsidRPr="006504AA">
        <w:rPr>
          <w:rFonts w:ascii="Quire Sans" w:hAnsi="Quire Sans" w:cs="Quire Sans"/>
          <w:lang w:val="nl-NL"/>
        </w:rPr>
        <w:br/>
        <w:t>CIV-CARE_P001_SHPP004-06_Self-Sovereign-Identity-en-Digitale-Autonomie_v0.9</w:t>
      </w:r>
    </w:p>
    <w:p w14:paraId="7880095F" w14:textId="77777777" w:rsidR="006504AA" w:rsidRPr="006504AA" w:rsidRDefault="006504AA" w:rsidP="006504AA">
      <w:pPr>
        <w:rPr>
          <w:rFonts w:ascii="Quire Sans" w:hAnsi="Quire Sans" w:cs="Quire Sans"/>
          <w:lang w:val="nl-NL"/>
        </w:rPr>
      </w:pPr>
      <w:r w:rsidRPr="006504AA">
        <w:rPr>
          <w:rFonts w:ascii="Quire Sans" w:hAnsi="Quire Sans" w:cs="Quire Sans"/>
          <w:b/>
          <w:bCs/>
          <w:lang w:val="nl-NL"/>
        </w:rPr>
        <w:t>Status:</w:t>
      </w:r>
      <w:r w:rsidRPr="006504AA">
        <w:rPr>
          <w:rFonts w:ascii="Quire Sans" w:hAnsi="Quire Sans" w:cs="Quire Sans"/>
          <w:lang w:val="nl-NL"/>
        </w:rPr>
        <w:t xml:space="preserve"> Concept (open voor publieke reflectie)</w:t>
      </w:r>
      <w:r w:rsidRPr="006504AA">
        <w:rPr>
          <w:rFonts w:ascii="Quire Sans" w:hAnsi="Quire Sans" w:cs="Quire Sans"/>
          <w:lang w:val="nl-NL"/>
        </w:rPr>
        <w:br/>
      </w:r>
      <w:r w:rsidRPr="006504AA">
        <w:rPr>
          <w:rFonts w:ascii="Quire Sans" w:hAnsi="Quire Sans" w:cs="Quire Sans"/>
          <w:b/>
          <w:bCs/>
          <w:lang w:val="nl-NL"/>
        </w:rPr>
        <w:t>Reikwijdte:</w:t>
      </w:r>
      <w:r w:rsidRPr="006504AA">
        <w:rPr>
          <w:rFonts w:ascii="Quire Sans" w:hAnsi="Quire Sans" w:cs="Quire Sans"/>
          <w:lang w:val="nl-NL"/>
        </w:rPr>
        <w:t xml:space="preserve"> Digitale </w:t>
      </w:r>
      <w:proofErr w:type="spellStart"/>
      <w:r w:rsidRPr="006504AA">
        <w:rPr>
          <w:rFonts w:ascii="Quire Sans" w:hAnsi="Quire Sans" w:cs="Quire Sans"/>
          <w:lang w:val="nl-NL"/>
        </w:rPr>
        <w:t>governance</w:t>
      </w:r>
      <w:proofErr w:type="spellEnd"/>
      <w:r w:rsidRPr="006504AA">
        <w:rPr>
          <w:rFonts w:ascii="Quire Sans" w:hAnsi="Quire Sans" w:cs="Quire Sans"/>
          <w:lang w:val="nl-NL"/>
        </w:rPr>
        <w:t xml:space="preserve">, zorg- en </w:t>
      </w:r>
      <w:proofErr w:type="spellStart"/>
      <w:r w:rsidRPr="006504AA">
        <w:rPr>
          <w:rFonts w:ascii="Quire Sans" w:hAnsi="Quire Sans" w:cs="Quire Sans"/>
          <w:lang w:val="nl-NL"/>
        </w:rPr>
        <w:t>bestuursketens</w:t>
      </w:r>
      <w:proofErr w:type="spellEnd"/>
      <w:r w:rsidRPr="006504AA">
        <w:rPr>
          <w:rFonts w:ascii="Quire Sans" w:hAnsi="Quire Sans" w:cs="Quire Sans"/>
          <w:lang w:val="nl-NL"/>
        </w:rPr>
        <w:t xml:space="preserve">, gegevensbeheer, </w:t>
      </w:r>
      <w:proofErr w:type="spellStart"/>
      <w:r w:rsidRPr="006504AA">
        <w:rPr>
          <w:rFonts w:ascii="Quire Sans" w:hAnsi="Quire Sans" w:cs="Quire Sans"/>
          <w:lang w:val="nl-NL"/>
        </w:rPr>
        <w:t>identity</w:t>
      </w:r>
      <w:proofErr w:type="spellEnd"/>
      <w:r w:rsidRPr="006504AA">
        <w:rPr>
          <w:rFonts w:ascii="Quire Sans" w:hAnsi="Quire Sans" w:cs="Quire Sans"/>
          <w:lang w:val="nl-NL"/>
        </w:rPr>
        <w:t>-ecosystemen.</w:t>
      </w:r>
      <w:r w:rsidRPr="006504AA">
        <w:rPr>
          <w:rFonts w:ascii="Quire Sans" w:hAnsi="Quire Sans" w:cs="Quire Sans"/>
          <w:lang w:val="nl-NL"/>
        </w:rPr>
        <w:br/>
      </w:r>
      <w:r w:rsidRPr="006504AA">
        <w:rPr>
          <w:rFonts w:ascii="Quire Sans" w:hAnsi="Quire Sans" w:cs="Quire Sans"/>
          <w:b/>
          <w:bCs/>
          <w:lang w:val="nl-NL"/>
        </w:rPr>
        <w:t>Onderdeel van:</w:t>
      </w:r>
      <w:r w:rsidRPr="006504AA">
        <w:rPr>
          <w:rFonts w:ascii="Quire Sans" w:hAnsi="Quire Sans" w:cs="Quire Sans"/>
          <w:lang w:val="nl-NL"/>
        </w:rPr>
        <w:t xml:space="preserve"> HPP004 – Vertrouwen als Voorwaarde voor Maatschappelijke Stabiliteit</w:t>
      </w:r>
      <w:r w:rsidRPr="006504AA">
        <w:rPr>
          <w:rFonts w:ascii="Quire Sans" w:hAnsi="Quire Sans" w:cs="Quire Sans"/>
          <w:lang w:val="nl-NL"/>
        </w:rPr>
        <w:br/>
      </w:r>
      <w:r w:rsidRPr="006504AA">
        <w:rPr>
          <w:rFonts w:ascii="Quire Sans" w:hAnsi="Quire Sans" w:cs="Quire Sans"/>
          <w:b/>
          <w:bCs/>
          <w:lang w:val="nl-NL"/>
        </w:rPr>
        <w:t>Reeks:</w:t>
      </w:r>
      <w:r w:rsidRPr="006504AA">
        <w:rPr>
          <w:rFonts w:ascii="Quire Sans" w:hAnsi="Quire Sans" w:cs="Quire Sans"/>
          <w:lang w:val="nl-NL"/>
        </w:rPr>
        <w:t xml:space="preserve"> CIV-CARE P001 – Normatief kader voor zorg, rechtsbescherming en menselijke maat</w:t>
      </w:r>
    </w:p>
    <w:p w14:paraId="62F48A07" w14:textId="77777777" w:rsidR="006504AA" w:rsidRPr="006504AA" w:rsidRDefault="006504AA" w:rsidP="006504AA">
      <w:pPr>
        <w:rPr>
          <w:rFonts w:ascii="Quire Sans" w:hAnsi="Quire Sans" w:cs="Quire Sans"/>
          <w:lang w:val="nl-NL"/>
        </w:rPr>
      </w:pPr>
      <w:r w:rsidRPr="006504AA">
        <w:rPr>
          <w:rFonts w:ascii="Quire Sans" w:hAnsi="Quire Sans" w:cs="Quire Sans"/>
          <w:lang w:val="nl-NL"/>
        </w:rPr>
        <w:pict w14:anchorId="375EB65C">
          <v:rect id="_x0000_i2062" style="width:0;height:1.5pt" o:hralign="center" o:hrstd="t" o:hr="t" fillcolor="#a0a0a0" stroked="f"/>
        </w:pict>
      </w:r>
    </w:p>
    <w:p w14:paraId="5A602CF2" w14:textId="77777777" w:rsidR="006504AA" w:rsidRPr="006504AA" w:rsidRDefault="006504AA" w:rsidP="006504AA">
      <w:pPr>
        <w:pStyle w:val="Kop1"/>
        <w:rPr>
          <w:rFonts w:ascii="Quire Sans" w:hAnsi="Quire Sans" w:cs="Quire Sans"/>
          <w:b/>
          <w:bCs/>
          <w:lang w:val="nl-NL"/>
        </w:rPr>
      </w:pPr>
      <w:r w:rsidRPr="006504AA">
        <w:rPr>
          <w:rFonts w:ascii="Quire Sans" w:hAnsi="Quire Sans" w:cs="Quire Sans"/>
          <w:b/>
          <w:bCs/>
          <w:lang w:val="nl-NL"/>
        </w:rPr>
        <w:t>1. Inleiding en aanleiding</w:t>
      </w:r>
    </w:p>
    <w:p w14:paraId="36A92A2A" w14:textId="77777777" w:rsidR="006504AA" w:rsidRPr="006504AA" w:rsidRDefault="006504AA" w:rsidP="006504AA">
      <w:pPr>
        <w:rPr>
          <w:rFonts w:ascii="Quire Sans" w:hAnsi="Quire Sans" w:cs="Quire Sans"/>
          <w:lang w:val="nl-NL"/>
        </w:rPr>
      </w:pPr>
      <w:r w:rsidRPr="006504AA">
        <w:rPr>
          <w:rFonts w:ascii="Quire Sans" w:hAnsi="Quire Sans" w:cs="Quire Sans"/>
          <w:lang w:val="nl-NL"/>
        </w:rPr>
        <w:t xml:space="preserve">Digitale infrastructuren spelen een steeds grotere rol in zorg- en </w:t>
      </w:r>
      <w:proofErr w:type="spellStart"/>
      <w:r w:rsidRPr="006504AA">
        <w:rPr>
          <w:rFonts w:ascii="Quire Sans" w:hAnsi="Quire Sans" w:cs="Quire Sans"/>
          <w:lang w:val="nl-NL"/>
        </w:rPr>
        <w:t>bestuurscontexten</w:t>
      </w:r>
      <w:proofErr w:type="spellEnd"/>
      <w:r w:rsidRPr="006504AA">
        <w:rPr>
          <w:rFonts w:ascii="Quire Sans" w:hAnsi="Quire Sans" w:cs="Quire Sans"/>
          <w:lang w:val="nl-NL"/>
        </w:rPr>
        <w:t>. Identiteitsverificatie, dossiervorming, risicoprofielen en gegevensuitwisseling zijn in hoge mate gedigitaliseerd.</w:t>
      </w:r>
    </w:p>
    <w:p w14:paraId="12C35677" w14:textId="77777777" w:rsidR="006504AA" w:rsidRPr="006504AA" w:rsidRDefault="006504AA" w:rsidP="006504AA">
      <w:pPr>
        <w:rPr>
          <w:rFonts w:ascii="Quire Sans" w:hAnsi="Quire Sans" w:cs="Quire Sans"/>
          <w:lang w:val="nl-NL"/>
        </w:rPr>
      </w:pPr>
      <w:r w:rsidRPr="006504AA">
        <w:rPr>
          <w:rFonts w:ascii="Quire Sans" w:hAnsi="Quire Sans" w:cs="Quire Sans"/>
          <w:lang w:val="nl-NL"/>
        </w:rPr>
        <w:t>Hoewel digitalisering efficiëntie en transparantie kan bevorderen, ontstaat tevens een concentratie van gegevensmacht binnen centrale systemen. Wanneer identiteit en informatiebeheer gecentraliseerd worden, neemt afhankelijkheid toe en vermindert controleerbaarheid voor betrokkenen.</w:t>
      </w:r>
    </w:p>
    <w:p w14:paraId="6AD8D876" w14:textId="77777777" w:rsidR="006504AA" w:rsidRPr="006504AA" w:rsidRDefault="006504AA" w:rsidP="006504AA">
      <w:pPr>
        <w:rPr>
          <w:rFonts w:ascii="Quire Sans" w:hAnsi="Quire Sans" w:cs="Quire Sans"/>
          <w:lang w:val="nl-NL"/>
        </w:rPr>
      </w:pPr>
      <w:r w:rsidRPr="006504AA">
        <w:rPr>
          <w:rFonts w:ascii="Quire Sans" w:hAnsi="Quire Sans" w:cs="Quire Sans"/>
          <w:lang w:val="nl-NL"/>
        </w:rPr>
        <w:t>Deze sub-</w:t>
      </w:r>
      <w:proofErr w:type="spellStart"/>
      <w:r w:rsidRPr="006504AA">
        <w:rPr>
          <w:rFonts w:ascii="Quire Sans" w:hAnsi="Quire Sans" w:cs="Quire Sans"/>
          <w:lang w:val="nl-NL"/>
        </w:rPr>
        <w:t>positionpaper</w:t>
      </w:r>
      <w:proofErr w:type="spellEnd"/>
      <w:r w:rsidRPr="006504AA">
        <w:rPr>
          <w:rFonts w:ascii="Quire Sans" w:hAnsi="Quire Sans" w:cs="Quire Sans"/>
          <w:lang w:val="nl-NL"/>
        </w:rPr>
        <w:t xml:space="preserve"> positioneert Self-Sovereign Identity (SSI) als </w:t>
      </w:r>
      <w:proofErr w:type="spellStart"/>
      <w:r w:rsidRPr="006504AA">
        <w:rPr>
          <w:rFonts w:ascii="Quire Sans" w:hAnsi="Quire Sans" w:cs="Quire Sans"/>
          <w:lang w:val="nl-NL"/>
        </w:rPr>
        <w:t>governance</w:t>
      </w:r>
      <w:proofErr w:type="spellEnd"/>
      <w:r w:rsidRPr="006504AA">
        <w:rPr>
          <w:rFonts w:ascii="Quire Sans" w:hAnsi="Quire Sans" w:cs="Quire Sans"/>
          <w:lang w:val="nl-NL"/>
        </w:rPr>
        <w:t>-instrument ter versterking van digitale autonomie en stabiliteit.</w:t>
      </w:r>
    </w:p>
    <w:p w14:paraId="25F73A27" w14:textId="77777777" w:rsidR="006504AA" w:rsidRPr="006504AA" w:rsidRDefault="006504AA" w:rsidP="006504AA">
      <w:pPr>
        <w:pStyle w:val="Kop1"/>
        <w:rPr>
          <w:rFonts w:ascii="Quire Sans" w:hAnsi="Quire Sans" w:cs="Quire Sans"/>
          <w:b/>
          <w:bCs/>
          <w:lang w:val="nl-NL"/>
        </w:rPr>
      </w:pPr>
      <w:r w:rsidRPr="006504AA">
        <w:rPr>
          <w:rFonts w:ascii="Quire Sans" w:hAnsi="Quire Sans" w:cs="Quire Sans"/>
          <w:b/>
          <w:bCs/>
          <w:lang w:val="nl-NL"/>
        </w:rPr>
        <w:t>2. Doel en functie van deze sub-</w:t>
      </w:r>
      <w:proofErr w:type="spellStart"/>
      <w:r w:rsidRPr="006504AA">
        <w:rPr>
          <w:rFonts w:ascii="Quire Sans" w:hAnsi="Quire Sans" w:cs="Quire Sans"/>
          <w:b/>
          <w:bCs/>
          <w:lang w:val="nl-NL"/>
        </w:rPr>
        <w:t>positionpaper</w:t>
      </w:r>
      <w:proofErr w:type="spellEnd"/>
    </w:p>
    <w:p w14:paraId="187EA510" w14:textId="77777777" w:rsidR="006504AA" w:rsidRPr="006504AA" w:rsidRDefault="006504AA" w:rsidP="006504AA">
      <w:pPr>
        <w:rPr>
          <w:rFonts w:ascii="Quire Sans" w:hAnsi="Quire Sans" w:cs="Quire Sans"/>
          <w:lang w:val="nl-NL"/>
        </w:rPr>
      </w:pPr>
      <w:r w:rsidRPr="006504AA">
        <w:rPr>
          <w:rFonts w:ascii="Quire Sans" w:hAnsi="Quire Sans" w:cs="Quire Sans"/>
          <w:lang w:val="nl-NL"/>
        </w:rPr>
        <w:t>Deze sub-</w:t>
      </w:r>
      <w:proofErr w:type="spellStart"/>
      <w:r w:rsidRPr="006504AA">
        <w:rPr>
          <w:rFonts w:ascii="Quire Sans" w:hAnsi="Quire Sans" w:cs="Quire Sans"/>
          <w:lang w:val="nl-NL"/>
        </w:rPr>
        <w:t>positionpaper</w:t>
      </w:r>
      <w:proofErr w:type="spellEnd"/>
      <w:r w:rsidRPr="006504AA">
        <w:rPr>
          <w:rFonts w:ascii="Quire Sans" w:hAnsi="Quire Sans" w:cs="Quire Sans"/>
          <w:lang w:val="nl-NL"/>
        </w:rPr>
        <w:t xml:space="preserve"> heeft een normatief-constructief karakter en beoogt:</w:t>
      </w:r>
    </w:p>
    <w:p w14:paraId="4D8F27CF" w14:textId="77777777" w:rsidR="006504AA" w:rsidRPr="006504AA" w:rsidRDefault="006504AA" w:rsidP="006504AA">
      <w:pPr>
        <w:numPr>
          <w:ilvl w:val="0"/>
          <w:numId w:val="20"/>
        </w:numPr>
        <w:rPr>
          <w:rFonts w:ascii="Quire Sans" w:hAnsi="Quire Sans" w:cs="Quire Sans"/>
          <w:lang w:val="nl-NL"/>
        </w:rPr>
      </w:pPr>
      <w:r w:rsidRPr="006504AA">
        <w:rPr>
          <w:rFonts w:ascii="Quire Sans" w:hAnsi="Quire Sans" w:cs="Quire Sans"/>
          <w:lang w:val="nl-NL"/>
        </w:rPr>
        <w:t>digitale autonomie te positioneren als stabiliteitsvoorwaarde;</w:t>
      </w:r>
    </w:p>
    <w:p w14:paraId="07F7179B" w14:textId="77777777" w:rsidR="006504AA" w:rsidRPr="006504AA" w:rsidRDefault="006504AA" w:rsidP="006504AA">
      <w:pPr>
        <w:numPr>
          <w:ilvl w:val="0"/>
          <w:numId w:val="20"/>
        </w:numPr>
        <w:rPr>
          <w:rFonts w:ascii="Quire Sans" w:hAnsi="Quire Sans" w:cs="Quire Sans"/>
          <w:lang w:val="nl-NL"/>
        </w:rPr>
      </w:pPr>
      <w:r w:rsidRPr="006504AA">
        <w:rPr>
          <w:rFonts w:ascii="Quire Sans" w:hAnsi="Quire Sans" w:cs="Quire Sans"/>
          <w:lang w:val="nl-NL"/>
        </w:rPr>
        <w:t xml:space="preserve">dataconcentratie te duiden als </w:t>
      </w:r>
      <w:proofErr w:type="spellStart"/>
      <w:r w:rsidRPr="006504AA">
        <w:rPr>
          <w:rFonts w:ascii="Quire Sans" w:hAnsi="Quire Sans" w:cs="Quire Sans"/>
          <w:lang w:val="nl-NL"/>
        </w:rPr>
        <w:t>governance</w:t>
      </w:r>
      <w:proofErr w:type="spellEnd"/>
      <w:r w:rsidRPr="006504AA">
        <w:rPr>
          <w:rFonts w:ascii="Quire Sans" w:hAnsi="Quire Sans" w:cs="Quire Sans"/>
          <w:lang w:val="nl-NL"/>
        </w:rPr>
        <w:t>-risico;</w:t>
      </w:r>
    </w:p>
    <w:p w14:paraId="2D513BE6" w14:textId="77777777" w:rsidR="006504AA" w:rsidRPr="006504AA" w:rsidRDefault="006504AA" w:rsidP="006504AA">
      <w:pPr>
        <w:numPr>
          <w:ilvl w:val="0"/>
          <w:numId w:val="20"/>
        </w:numPr>
        <w:rPr>
          <w:rFonts w:ascii="Quire Sans" w:hAnsi="Quire Sans" w:cs="Quire Sans"/>
          <w:lang w:val="nl-NL"/>
        </w:rPr>
      </w:pPr>
      <w:r w:rsidRPr="006504AA">
        <w:rPr>
          <w:rFonts w:ascii="Quire Sans" w:hAnsi="Quire Sans" w:cs="Quire Sans"/>
          <w:lang w:val="nl-NL"/>
        </w:rPr>
        <w:t>Self-Sovereign Identity te beschrijven als alternatief ontwerpprincipe;</w:t>
      </w:r>
    </w:p>
    <w:p w14:paraId="2073AEF0" w14:textId="77777777" w:rsidR="006504AA" w:rsidRPr="006504AA" w:rsidRDefault="006504AA" w:rsidP="006504AA">
      <w:pPr>
        <w:numPr>
          <w:ilvl w:val="0"/>
          <w:numId w:val="20"/>
        </w:numPr>
        <w:rPr>
          <w:rFonts w:ascii="Quire Sans" w:hAnsi="Quire Sans" w:cs="Quire Sans"/>
          <w:lang w:val="nl-NL"/>
        </w:rPr>
      </w:pPr>
      <w:r w:rsidRPr="006504AA">
        <w:rPr>
          <w:rFonts w:ascii="Quire Sans" w:hAnsi="Quire Sans" w:cs="Quire Sans"/>
          <w:lang w:val="nl-NL"/>
        </w:rPr>
        <w:t>digitale machtsbegrenzing te koppelen aan relationele legitimiteit.</w:t>
      </w:r>
    </w:p>
    <w:p w14:paraId="110AF280" w14:textId="77777777" w:rsidR="006504AA" w:rsidRPr="006504AA" w:rsidRDefault="006504AA" w:rsidP="006504AA">
      <w:pPr>
        <w:rPr>
          <w:rFonts w:ascii="Quire Sans" w:hAnsi="Quire Sans" w:cs="Quire Sans"/>
          <w:lang w:val="nl-NL"/>
        </w:rPr>
      </w:pPr>
      <w:r w:rsidRPr="006504AA">
        <w:rPr>
          <w:rFonts w:ascii="Quire Sans" w:hAnsi="Quire Sans" w:cs="Quire Sans"/>
          <w:lang w:val="nl-NL"/>
        </w:rPr>
        <w:t>De paper is technologieneutraal en niet productgericht.</w:t>
      </w:r>
    </w:p>
    <w:p w14:paraId="3588E654" w14:textId="77777777" w:rsidR="006504AA" w:rsidRPr="006504AA" w:rsidRDefault="006504AA" w:rsidP="006504AA">
      <w:pPr>
        <w:pStyle w:val="Kop1"/>
        <w:rPr>
          <w:rFonts w:ascii="Quire Sans" w:hAnsi="Quire Sans" w:cs="Quire Sans"/>
          <w:b/>
          <w:bCs/>
          <w:lang w:val="nl-NL"/>
        </w:rPr>
      </w:pPr>
      <w:r w:rsidRPr="006504AA">
        <w:rPr>
          <w:rFonts w:ascii="Quire Sans" w:hAnsi="Quire Sans" w:cs="Quire Sans"/>
          <w:b/>
          <w:bCs/>
          <w:lang w:val="nl-NL"/>
        </w:rPr>
        <w:lastRenderedPageBreak/>
        <w:t>3. Normatief uitgangspunt</w:t>
      </w:r>
    </w:p>
    <w:p w14:paraId="5FF8FF41" w14:textId="77777777" w:rsidR="006504AA" w:rsidRPr="006504AA" w:rsidRDefault="006504AA" w:rsidP="006504AA">
      <w:pPr>
        <w:rPr>
          <w:rFonts w:ascii="Quire Sans" w:hAnsi="Quire Sans" w:cs="Quire Sans"/>
          <w:lang w:val="nl-NL"/>
        </w:rPr>
      </w:pPr>
      <w:r w:rsidRPr="006504AA">
        <w:rPr>
          <w:rFonts w:ascii="Quire Sans" w:hAnsi="Quire Sans" w:cs="Quire Sans"/>
          <w:lang w:val="nl-NL"/>
        </w:rPr>
        <w:t>Deze sub-</w:t>
      </w:r>
      <w:proofErr w:type="spellStart"/>
      <w:r w:rsidRPr="006504AA">
        <w:rPr>
          <w:rFonts w:ascii="Quire Sans" w:hAnsi="Quire Sans" w:cs="Quire Sans"/>
          <w:lang w:val="nl-NL"/>
        </w:rPr>
        <w:t>positionpaper</w:t>
      </w:r>
      <w:proofErr w:type="spellEnd"/>
      <w:r w:rsidRPr="006504AA">
        <w:rPr>
          <w:rFonts w:ascii="Quire Sans" w:hAnsi="Quire Sans" w:cs="Quire Sans"/>
          <w:lang w:val="nl-NL"/>
        </w:rPr>
        <w:t xml:space="preserve"> sluit aan bij de kernprincipes van CIV-CARE P001:</w:t>
      </w:r>
    </w:p>
    <w:p w14:paraId="6E65392D" w14:textId="77777777" w:rsidR="006504AA" w:rsidRPr="006504AA" w:rsidRDefault="006504AA" w:rsidP="006504AA">
      <w:pPr>
        <w:numPr>
          <w:ilvl w:val="0"/>
          <w:numId w:val="21"/>
        </w:numPr>
        <w:rPr>
          <w:rFonts w:ascii="Quire Sans" w:hAnsi="Quire Sans" w:cs="Quire Sans"/>
          <w:lang w:val="nl-NL"/>
        </w:rPr>
      </w:pPr>
      <w:r w:rsidRPr="006504AA">
        <w:rPr>
          <w:rFonts w:ascii="Quire Sans" w:hAnsi="Quire Sans" w:cs="Quire Sans"/>
          <w:lang w:val="nl-NL"/>
        </w:rPr>
        <w:t>menselijke waardigheid als uitgangspunt;</w:t>
      </w:r>
    </w:p>
    <w:p w14:paraId="3C4F6803" w14:textId="77777777" w:rsidR="006504AA" w:rsidRPr="006504AA" w:rsidRDefault="006504AA" w:rsidP="006504AA">
      <w:pPr>
        <w:numPr>
          <w:ilvl w:val="0"/>
          <w:numId w:val="21"/>
        </w:numPr>
        <w:rPr>
          <w:rFonts w:ascii="Quire Sans" w:hAnsi="Quire Sans" w:cs="Quire Sans"/>
          <w:lang w:val="nl-NL"/>
        </w:rPr>
      </w:pPr>
      <w:r w:rsidRPr="006504AA">
        <w:rPr>
          <w:rFonts w:ascii="Quire Sans" w:hAnsi="Quire Sans" w:cs="Quire Sans"/>
          <w:lang w:val="nl-NL"/>
        </w:rPr>
        <w:t>eigenaarschap van gegevens bij de betrokkene;</w:t>
      </w:r>
    </w:p>
    <w:p w14:paraId="4D560DE3" w14:textId="77777777" w:rsidR="006504AA" w:rsidRPr="006504AA" w:rsidRDefault="006504AA" w:rsidP="006504AA">
      <w:pPr>
        <w:numPr>
          <w:ilvl w:val="0"/>
          <w:numId w:val="21"/>
        </w:numPr>
        <w:rPr>
          <w:rFonts w:ascii="Quire Sans" w:hAnsi="Quire Sans" w:cs="Quire Sans"/>
          <w:lang w:val="nl-NL"/>
        </w:rPr>
      </w:pPr>
      <w:r w:rsidRPr="006504AA">
        <w:rPr>
          <w:rFonts w:ascii="Quire Sans" w:hAnsi="Quire Sans" w:cs="Quire Sans"/>
          <w:lang w:val="nl-NL"/>
        </w:rPr>
        <w:t>transparantie van bevoegdheden;</w:t>
      </w:r>
    </w:p>
    <w:p w14:paraId="795F8C49" w14:textId="77777777" w:rsidR="006504AA" w:rsidRPr="006504AA" w:rsidRDefault="006504AA" w:rsidP="006504AA">
      <w:pPr>
        <w:numPr>
          <w:ilvl w:val="0"/>
          <w:numId w:val="21"/>
        </w:numPr>
        <w:rPr>
          <w:rFonts w:ascii="Quire Sans" w:hAnsi="Quire Sans" w:cs="Quire Sans"/>
          <w:lang w:val="nl-NL"/>
        </w:rPr>
      </w:pPr>
      <w:r w:rsidRPr="006504AA">
        <w:rPr>
          <w:rFonts w:ascii="Quire Sans" w:hAnsi="Quire Sans" w:cs="Quire Sans"/>
          <w:lang w:val="nl-NL"/>
        </w:rPr>
        <w:t>scheiding van functies;</w:t>
      </w:r>
    </w:p>
    <w:p w14:paraId="6195D004" w14:textId="77777777" w:rsidR="006504AA" w:rsidRPr="006504AA" w:rsidRDefault="006504AA" w:rsidP="006504AA">
      <w:pPr>
        <w:numPr>
          <w:ilvl w:val="0"/>
          <w:numId w:val="21"/>
        </w:numPr>
        <w:rPr>
          <w:rFonts w:ascii="Quire Sans" w:hAnsi="Quire Sans" w:cs="Quire Sans"/>
          <w:lang w:val="nl-NL"/>
        </w:rPr>
      </w:pPr>
      <w:r w:rsidRPr="006504AA">
        <w:rPr>
          <w:rFonts w:ascii="Quire Sans" w:hAnsi="Quire Sans" w:cs="Quire Sans"/>
          <w:lang w:val="nl-NL"/>
        </w:rPr>
        <w:t>beperking van machtsaccumulatie.</w:t>
      </w:r>
    </w:p>
    <w:p w14:paraId="4B5A2143" w14:textId="77777777" w:rsidR="006504AA" w:rsidRPr="006504AA" w:rsidRDefault="006504AA" w:rsidP="006504AA">
      <w:pPr>
        <w:rPr>
          <w:rFonts w:ascii="Quire Sans" w:hAnsi="Quire Sans" w:cs="Quire Sans"/>
          <w:lang w:val="nl-NL"/>
        </w:rPr>
      </w:pPr>
      <w:r w:rsidRPr="006504AA">
        <w:rPr>
          <w:rFonts w:ascii="Quire Sans" w:hAnsi="Quire Sans" w:cs="Quire Sans"/>
          <w:lang w:val="nl-NL"/>
        </w:rPr>
        <w:t xml:space="preserve">Digitale autonomie wordt hierbij benaderd als </w:t>
      </w:r>
      <w:proofErr w:type="spellStart"/>
      <w:r w:rsidRPr="006504AA">
        <w:rPr>
          <w:rFonts w:ascii="Quire Sans" w:hAnsi="Quire Sans" w:cs="Quire Sans"/>
          <w:lang w:val="nl-NL"/>
        </w:rPr>
        <w:t>governance</w:t>
      </w:r>
      <w:proofErr w:type="spellEnd"/>
      <w:r w:rsidRPr="006504AA">
        <w:rPr>
          <w:rFonts w:ascii="Quire Sans" w:hAnsi="Quire Sans" w:cs="Quire Sans"/>
          <w:lang w:val="nl-NL"/>
        </w:rPr>
        <w:t>-vraagstuk, niet uitsluitend als technisch vraagstuk.</w:t>
      </w:r>
    </w:p>
    <w:p w14:paraId="2DE9F607" w14:textId="77777777" w:rsidR="006504AA" w:rsidRPr="006504AA" w:rsidRDefault="006504AA" w:rsidP="006504AA">
      <w:pPr>
        <w:pStyle w:val="Kop1"/>
        <w:rPr>
          <w:rFonts w:ascii="Quire Sans" w:hAnsi="Quire Sans" w:cs="Quire Sans"/>
          <w:b/>
          <w:bCs/>
        </w:rPr>
      </w:pPr>
      <w:r w:rsidRPr="006504AA">
        <w:rPr>
          <w:rFonts w:ascii="Quire Sans" w:hAnsi="Quire Sans" w:cs="Quire Sans"/>
          <w:b/>
          <w:bCs/>
        </w:rPr>
        <w:t>4. Wat is Self-Sovereign Identity (SSI)?</w:t>
      </w:r>
    </w:p>
    <w:p w14:paraId="0390352D" w14:textId="77777777" w:rsidR="006504AA" w:rsidRPr="006504AA" w:rsidRDefault="006504AA" w:rsidP="006504AA">
      <w:pPr>
        <w:rPr>
          <w:rFonts w:ascii="Quire Sans" w:hAnsi="Quire Sans" w:cs="Quire Sans"/>
          <w:lang w:val="nl-NL"/>
        </w:rPr>
      </w:pPr>
      <w:r w:rsidRPr="006504AA">
        <w:rPr>
          <w:rFonts w:ascii="Quire Sans" w:hAnsi="Quire Sans" w:cs="Quire Sans"/>
          <w:lang w:val="nl-NL"/>
        </w:rPr>
        <w:t>Self-Sovereign Identity is een model waarin:</w:t>
      </w:r>
    </w:p>
    <w:p w14:paraId="4E54AF87" w14:textId="77777777" w:rsidR="006504AA" w:rsidRPr="006504AA" w:rsidRDefault="006504AA" w:rsidP="006504AA">
      <w:pPr>
        <w:numPr>
          <w:ilvl w:val="0"/>
          <w:numId w:val="22"/>
        </w:numPr>
        <w:rPr>
          <w:rFonts w:ascii="Quire Sans" w:hAnsi="Quire Sans" w:cs="Quire Sans"/>
          <w:lang w:val="nl-NL"/>
        </w:rPr>
      </w:pPr>
      <w:r w:rsidRPr="006504AA">
        <w:rPr>
          <w:rFonts w:ascii="Quire Sans" w:hAnsi="Quire Sans" w:cs="Quire Sans"/>
          <w:lang w:val="nl-NL"/>
        </w:rPr>
        <w:t>individuen eigenaar zijn van hun digitale identiteit;</w:t>
      </w:r>
    </w:p>
    <w:p w14:paraId="21DEA004" w14:textId="77777777" w:rsidR="006504AA" w:rsidRPr="006504AA" w:rsidRDefault="006504AA" w:rsidP="006504AA">
      <w:pPr>
        <w:numPr>
          <w:ilvl w:val="0"/>
          <w:numId w:val="22"/>
        </w:numPr>
        <w:rPr>
          <w:rFonts w:ascii="Quire Sans" w:hAnsi="Quire Sans" w:cs="Quire Sans"/>
          <w:lang w:val="nl-NL"/>
        </w:rPr>
      </w:pPr>
      <w:r w:rsidRPr="006504AA">
        <w:rPr>
          <w:rFonts w:ascii="Quire Sans" w:hAnsi="Quire Sans" w:cs="Quire Sans"/>
          <w:lang w:val="nl-NL"/>
        </w:rPr>
        <w:t xml:space="preserve">gegevens niet centraal worden opgeslagen in één </w:t>
      </w:r>
      <w:proofErr w:type="spellStart"/>
      <w:r w:rsidRPr="006504AA">
        <w:rPr>
          <w:rFonts w:ascii="Quire Sans" w:hAnsi="Quire Sans" w:cs="Quire Sans"/>
          <w:lang w:val="nl-NL"/>
        </w:rPr>
        <w:t>autoritatieve</w:t>
      </w:r>
      <w:proofErr w:type="spellEnd"/>
      <w:r w:rsidRPr="006504AA">
        <w:rPr>
          <w:rFonts w:ascii="Quire Sans" w:hAnsi="Quire Sans" w:cs="Quire Sans"/>
          <w:lang w:val="nl-NL"/>
        </w:rPr>
        <w:t xml:space="preserve"> databank;</w:t>
      </w:r>
    </w:p>
    <w:p w14:paraId="74AD885A" w14:textId="77777777" w:rsidR="006504AA" w:rsidRPr="006504AA" w:rsidRDefault="006504AA" w:rsidP="006504AA">
      <w:pPr>
        <w:numPr>
          <w:ilvl w:val="0"/>
          <w:numId w:val="22"/>
        </w:numPr>
        <w:rPr>
          <w:rFonts w:ascii="Quire Sans" w:hAnsi="Quire Sans" w:cs="Quire Sans"/>
          <w:lang w:val="nl-NL"/>
        </w:rPr>
      </w:pPr>
      <w:r w:rsidRPr="006504AA">
        <w:rPr>
          <w:rFonts w:ascii="Quire Sans" w:hAnsi="Quire Sans" w:cs="Quire Sans"/>
          <w:lang w:val="nl-NL"/>
        </w:rPr>
        <w:t xml:space="preserve">verificatie plaatsvindt via </w:t>
      </w:r>
      <w:proofErr w:type="spellStart"/>
      <w:r w:rsidRPr="006504AA">
        <w:rPr>
          <w:rFonts w:ascii="Quire Sans" w:hAnsi="Quire Sans" w:cs="Quire Sans"/>
          <w:lang w:val="nl-NL"/>
        </w:rPr>
        <w:t>cryptografisch</w:t>
      </w:r>
      <w:proofErr w:type="spellEnd"/>
      <w:r w:rsidRPr="006504AA">
        <w:rPr>
          <w:rFonts w:ascii="Quire Sans" w:hAnsi="Quire Sans" w:cs="Quire Sans"/>
          <w:lang w:val="nl-NL"/>
        </w:rPr>
        <w:t xml:space="preserve"> controleerbare claims;</w:t>
      </w:r>
    </w:p>
    <w:p w14:paraId="4054C8CD" w14:textId="77777777" w:rsidR="006504AA" w:rsidRPr="006504AA" w:rsidRDefault="006504AA" w:rsidP="006504AA">
      <w:pPr>
        <w:numPr>
          <w:ilvl w:val="0"/>
          <w:numId w:val="22"/>
        </w:numPr>
        <w:rPr>
          <w:rFonts w:ascii="Quire Sans" w:hAnsi="Quire Sans" w:cs="Quire Sans"/>
          <w:lang w:val="nl-NL"/>
        </w:rPr>
      </w:pPr>
      <w:r w:rsidRPr="006504AA">
        <w:rPr>
          <w:rFonts w:ascii="Quire Sans" w:hAnsi="Quire Sans" w:cs="Quire Sans"/>
          <w:lang w:val="nl-NL"/>
        </w:rPr>
        <w:t>toestemming expliciet en herroepbaar is.</w:t>
      </w:r>
    </w:p>
    <w:p w14:paraId="0FA82DBA" w14:textId="77777777" w:rsidR="006504AA" w:rsidRPr="006504AA" w:rsidRDefault="006504AA" w:rsidP="006504AA">
      <w:pPr>
        <w:rPr>
          <w:rFonts w:ascii="Quire Sans" w:hAnsi="Quire Sans" w:cs="Quire Sans"/>
          <w:lang w:val="nl-NL"/>
        </w:rPr>
      </w:pPr>
      <w:r w:rsidRPr="006504AA">
        <w:rPr>
          <w:rFonts w:ascii="Quire Sans" w:hAnsi="Quire Sans" w:cs="Quire Sans"/>
          <w:lang w:val="nl-NL"/>
        </w:rPr>
        <w:t>Kenmerkend is dat identiteit niet wordt beheerd door één centrale actor, maar door de betrokkene zelf.</w:t>
      </w:r>
    </w:p>
    <w:p w14:paraId="0771E80F" w14:textId="77777777" w:rsidR="006504AA" w:rsidRPr="006504AA" w:rsidRDefault="006504AA" w:rsidP="006504AA">
      <w:pPr>
        <w:pStyle w:val="Kop1"/>
        <w:rPr>
          <w:rFonts w:ascii="Quire Sans" w:hAnsi="Quire Sans" w:cs="Quire Sans"/>
          <w:b/>
          <w:bCs/>
          <w:lang w:val="nl-NL"/>
        </w:rPr>
      </w:pPr>
      <w:r w:rsidRPr="006504AA">
        <w:rPr>
          <w:rFonts w:ascii="Quire Sans" w:hAnsi="Quire Sans" w:cs="Quire Sans"/>
          <w:b/>
          <w:bCs/>
          <w:lang w:val="nl-NL"/>
        </w:rPr>
        <w:t>5. Digitale afhankelijkheid en dataconcentratie</w:t>
      </w:r>
    </w:p>
    <w:p w14:paraId="37E03D19" w14:textId="77777777" w:rsidR="006504AA" w:rsidRPr="006504AA" w:rsidRDefault="006504AA" w:rsidP="006504AA">
      <w:pPr>
        <w:rPr>
          <w:rFonts w:ascii="Quire Sans" w:hAnsi="Quire Sans" w:cs="Quire Sans"/>
          <w:lang w:val="nl-NL"/>
        </w:rPr>
      </w:pPr>
      <w:r w:rsidRPr="006504AA">
        <w:rPr>
          <w:rFonts w:ascii="Quire Sans" w:hAnsi="Quire Sans" w:cs="Quire Sans"/>
          <w:lang w:val="nl-NL"/>
        </w:rPr>
        <w:t>In traditionele digitale architecturen:</w:t>
      </w:r>
    </w:p>
    <w:p w14:paraId="3094C405" w14:textId="77777777" w:rsidR="006504AA" w:rsidRPr="006504AA" w:rsidRDefault="006504AA" w:rsidP="006504AA">
      <w:pPr>
        <w:numPr>
          <w:ilvl w:val="0"/>
          <w:numId w:val="23"/>
        </w:numPr>
        <w:rPr>
          <w:rFonts w:ascii="Quire Sans" w:hAnsi="Quire Sans" w:cs="Quire Sans"/>
          <w:lang w:val="nl-NL"/>
        </w:rPr>
      </w:pPr>
      <w:r w:rsidRPr="006504AA">
        <w:rPr>
          <w:rFonts w:ascii="Quire Sans" w:hAnsi="Quire Sans" w:cs="Quire Sans"/>
          <w:lang w:val="nl-NL"/>
        </w:rPr>
        <w:t>worden persoonsgegevens gecentraliseerd;</w:t>
      </w:r>
    </w:p>
    <w:p w14:paraId="5630C8C9" w14:textId="77777777" w:rsidR="006504AA" w:rsidRPr="006504AA" w:rsidRDefault="006504AA" w:rsidP="006504AA">
      <w:pPr>
        <w:numPr>
          <w:ilvl w:val="0"/>
          <w:numId w:val="23"/>
        </w:numPr>
        <w:rPr>
          <w:rFonts w:ascii="Quire Sans" w:hAnsi="Quire Sans" w:cs="Quire Sans"/>
          <w:lang w:val="nl-NL"/>
        </w:rPr>
      </w:pPr>
      <w:r w:rsidRPr="006504AA">
        <w:rPr>
          <w:rFonts w:ascii="Quire Sans" w:hAnsi="Quire Sans" w:cs="Quire Sans"/>
          <w:lang w:val="nl-NL"/>
        </w:rPr>
        <w:t>hebben systeembeheerders cumulatieve toegang;</w:t>
      </w:r>
    </w:p>
    <w:p w14:paraId="2893A01C" w14:textId="77777777" w:rsidR="006504AA" w:rsidRPr="006504AA" w:rsidRDefault="006504AA" w:rsidP="006504AA">
      <w:pPr>
        <w:numPr>
          <w:ilvl w:val="0"/>
          <w:numId w:val="23"/>
        </w:numPr>
        <w:rPr>
          <w:rFonts w:ascii="Quire Sans" w:hAnsi="Quire Sans" w:cs="Quire Sans"/>
          <w:lang w:val="nl-NL"/>
        </w:rPr>
      </w:pPr>
      <w:r w:rsidRPr="006504AA">
        <w:rPr>
          <w:rFonts w:ascii="Quire Sans" w:hAnsi="Quire Sans" w:cs="Quire Sans"/>
          <w:lang w:val="nl-NL"/>
        </w:rPr>
        <w:t>is inzage voor betrokkenen beperkt of gefragmenteerd;</w:t>
      </w:r>
    </w:p>
    <w:p w14:paraId="42722AE3" w14:textId="77777777" w:rsidR="006504AA" w:rsidRPr="006504AA" w:rsidRDefault="006504AA" w:rsidP="006504AA">
      <w:pPr>
        <w:numPr>
          <w:ilvl w:val="0"/>
          <w:numId w:val="23"/>
        </w:numPr>
        <w:rPr>
          <w:rFonts w:ascii="Quire Sans" w:hAnsi="Quire Sans" w:cs="Quire Sans"/>
          <w:lang w:val="nl-NL"/>
        </w:rPr>
      </w:pPr>
      <w:r w:rsidRPr="006504AA">
        <w:rPr>
          <w:rFonts w:ascii="Quire Sans" w:hAnsi="Quire Sans" w:cs="Quire Sans"/>
          <w:lang w:val="nl-NL"/>
        </w:rPr>
        <w:t>ontstaan afhankelijkheidsrelaties ten aanzien van toegang en correctie.</w:t>
      </w:r>
    </w:p>
    <w:p w14:paraId="30E422B4" w14:textId="77777777" w:rsidR="006504AA" w:rsidRPr="006504AA" w:rsidRDefault="006504AA" w:rsidP="006504AA">
      <w:pPr>
        <w:rPr>
          <w:rFonts w:ascii="Quire Sans" w:hAnsi="Quire Sans" w:cs="Quire Sans"/>
          <w:lang w:val="nl-NL"/>
        </w:rPr>
      </w:pPr>
      <w:r w:rsidRPr="006504AA">
        <w:rPr>
          <w:rFonts w:ascii="Quire Sans" w:hAnsi="Quire Sans" w:cs="Quire Sans"/>
          <w:lang w:val="nl-NL"/>
        </w:rPr>
        <w:t>Deze concentratie van gegevensmacht vergroot systeemkwetsbaarheid en kan vertrouwen ondermijnen.</w:t>
      </w:r>
    </w:p>
    <w:p w14:paraId="3B141DDF" w14:textId="77777777" w:rsidR="006504AA" w:rsidRPr="006504AA" w:rsidRDefault="006504AA" w:rsidP="006504AA">
      <w:pPr>
        <w:rPr>
          <w:rFonts w:ascii="Quire Sans" w:hAnsi="Quire Sans" w:cs="Quire Sans"/>
          <w:lang w:val="nl-NL"/>
        </w:rPr>
      </w:pPr>
      <w:r w:rsidRPr="006504AA">
        <w:rPr>
          <w:rFonts w:ascii="Quire Sans" w:hAnsi="Quire Sans" w:cs="Quire Sans"/>
          <w:lang w:val="nl-NL"/>
        </w:rPr>
        <w:t>Dataconcentratie is niet per definitie onrechtmatig, maar vormt een structureel stabiliteitsrisico.</w:t>
      </w:r>
    </w:p>
    <w:p w14:paraId="35B2D39D" w14:textId="77777777" w:rsidR="006504AA" w:rsidRPr="006504AA" w:rsidRDefault="006504AA" w:rsidP="006504AA">
      <w:pPr>
        <w:pStyle w:val="Kop1"/>
        <w:rPr>
          <w:rFonts w:ascii="Quire Sans" w:hAnsi="Quire Sans" w:cs="Quire Sans"/>
          <w:b/>
          <w:bCs/>
          <w:lang w:val="nl-NL"/>
        </w:rPr>
      </w:pPr>
      <w:r w:rsidRPr="006504AA">
        <w:rPr>
          <w:rFonts w:ascii="Quire Sans" w:hAnsi="Quire Sans" w:cs="Quire Sans"/>
          <w:b/>
          <w:bCs/>
          <w:lang w:val="nl-NL"/>
        </w:rPr>
        <w:lastRenderedPageBreak/>
        <w:t>6. SSI als stabiliserend ontwerpprincipe</w:t>
      </w:r>
    </w:p>
    <w:p w14:paraId="286CFC30" w14:textId="77777777" w:rsidR="006504AA" w:rsidRPr="006504AA" w:rsidRDefault="006504AA" w:rsidP="006504AA">
      <w:pPr>
        <w:rPr>
          <w:rFonts w:ascii="Quire Sans" w:hAnsi="Quire Sans" w:cs="Quire Sans"/>
          <w:lang w:val="nl-NL"/>
        </w:rPr>
      </w:pPr>
      <w:r w:rsidRPr="006504AA">
        <w:rPr>
          <w:rFonts w:ascii="Quire Sans" w:hAnsi="Quire Sans" w:cs="Quire Sans"/>
          <w:lang w:val="nl-NL"/>
        </w:rPr>
        <w:t>SSI kan stabiliserend werken doordat:</w:t>
      </w:r>
    </w:p>
    <w:p w14:paraId="78138238" w14:textId="77777777" w:rsidR="006504AA" w:rsidRPr="006504AA" w:rsidRDefault="006504AA" w:rsidP="006504AA">
      <w:pPr>
        <w:numPr>
          <w:ilvl w:val="0"/>
          <w:numId w:val="24"/>
        </w:numPr>
        <w:rPr>
          <w:rFonts w:ascii="Quire Sans" w:hAnsi="Quire Sans" w:cs="Quire Sans"/>
          <w:lang w:val="nl-NL"/>
        </w:rPr>
      </w:pPr>
      <w:r w:rsidRPr="006504AA">
        <w:rPr>
          <w:rFonts w:ascii="Quire Sans" w:hAnsi="Quire Sans" w:cs="Quire Sans"/>
          <w:lang w:val="nl-NL"/>
        </w:rPr>
        <w:t>Gegevensminimalisatie wordt bevorderd.</w:t>
      </w:r>
    </w:p>
    <w:p w14:paraId="1F7794CF" w14:textId="77777777" w:rsidR="006504AA" w:rsidRPr="006504AA" w:rsidRDefault="006504AA" w:rsidP="006504AA">
      <w:pPr>
        <w:numPr>
          <w:ilvl w:val="0"/>
          <w:numId w:val="24"/>
        </w:numPr>
        <w:rPr>
          <w:rFonts w:ascii="Quire Sans" w:hAnsi="Quire Sans" w:cs="Quire Sans"/>
          <w:lang w:val="nl-NL"/>
        </w:rPr>
      </w:pPr>
      <w:r w:rsidRPr="006504AA">
        <w:rPr>
          <w:rFonts w:ascii="Quire Sans" w:hAnsi="Quire Sans" w:cs="Quire Sans"/>
          <w:lang w:val="nl-NL"/>
        </w:rPr>
        <w:t>Toegang expliciet en tijdelijk is.</w:t>
      </w:r>
    </w:p>
    <w:p w14:paraId="4994836B" w14:textId="77777777" w:rsidR="006504AA" w:rsidRPr="006504AA" w:rsidRDefault="006504AA" w:rsidP="006504AA">
      <w:pPr>
        <w:numPr>
          <w:ilvl w:val="0"/>
          <w:numId w:val="24"/>
        </w:numPr>
        <w:rPr>
          <w:rFonts w:ascii="Quire Sans" w:hAnsi="Quire Sans" w:cs="Quire Sans"/>
          <w:lang w:val="nl-NL"/>
        </w:rPr>
      </w:pPr>
      <w:r w:rsidRPr="006504AA">
        <w:rPr>
          <w:rFonts w:ascii="Quire Sans" w:hAnsi="Quire Sans" w:cs="Quire Sans"/>
          <w:lang w:val="nl-NL"/>
        </w:rPr>
        <w:t>Macht over identiteit wordt gespreid.</w:t>
      </w:r>
    </w:p>
    <w:p w14:paraId="61827EE1" w14:textId="77777777" w:rsidR="006504AA" w:rsidRPr="006504AA" w:rsidRDefault="006504AA" w:rsidP="006504AA">
      <w:pPr>
        <w:numPr>
          <w:ilvl w:val="0"/>
          <w:numId w:val="24"/>
        </w:numPr>
        <w:rPr>
          <w:rFonts w:ascii="Quire Sans" w:hAnsi="Quire Sans" w:cs="Quire Sans"/>
          <w:lang w:val="nl-NL"/>
        </w:rPr>
      </w:pPr>
      <w:r w:rsidRPr="006504AA">
        <w:rPr>
          <w:rFonts w:ascii="Quire Sans" w:hAnsi="Quire Sans" w:cs="Quire Sans"/>
          <w:lang w:val="nl-NL"/>
        </w:rPr>
        <w:t>Transparantie over verificatie ontstaat.</w:t>
      </w:r>
    </w:p>
    <w:p w14:paraId="664A63DD" w14:textId="77777777" w:rsidR="006504AA" w:rsidRPr="006504AA" w:rsidRDefault="006504AA" w:rsidP="006504AA">
      <w:pPr>
        <w:numPr>
          <w:ilvl w:val="0"/>
          <w:numId w:val="24"/>
        </w:numPr>
        <w:rPr>
          <w:rFonts w:ascii="Quire Sans" w:hAnsi="Quire Sans" w:cs="Quire Sans"/>
          <w:lang w:val="nl-NL"/>
        </w:rPr>
      </w:pPr>
      <w:r w:rsidRPr="006504AA">
        <w:rPr>
          <w:rFonts w:ascii="Quire Sans" w:hAnsi="Quire Sans" w:cs="Quire Sans"/>
          <w:lang w:val="nl-NL"/>
        </w:rPr>
        <w:t>Autonomieherstel mogelijk wordt gemaakt.</w:t>
      </w:r>
    </w:p>
    <w:p w14:paraId="4EE6053A" w14:textId="77777777" w:rsidR="006504AA" w:rsidRPr="006504AA" w:rsidRDefault="006504AA" w:rsidP="006504AA">
      <w:pPr>
        <w:rPr>
          <w:rFonts w:ascii="Quire Sans" w:hAnsi="Quire Sans" w:cs="Quire Sans"/>
          <w:lang w:val="nl-NL"/>
        </w:rPr>
      </w:pPr>
      <w:r w:rsidRPr="006504AA">
        <w:rPr>
          <w:rFonts w:ascii="Quire Sans" w:hAnsi="Quire Sans" w:cs="Quire Sans"/>
          <w:lang w:val="nl-NL"/>
        </w:rPr>
        <w:t>SSI voorkomt dat één actor volledige controle heeft over identiteit, historie en reputatie.</w:t>
      </w:r>
    </w:p>
    <w:p w14:paraId="25EBF2BF" w14:textId="77777777" w:rsidR="006504AA" w:rsidRPr="006504AA" w:rsidRDefault="006504AA" w:rsidP="006504AA">
      <w:pPr>
        <w:pStyle w:val="Kop1"/>
        <w:rPr>
          <w:rFonts w:ascii="Quire Sans" w:hAnsi="Quire Sans" w:cs="Quire Sans"/>
          <w:b/>
          <w:bCs/>
          <w:lang w:val="nl-NL"/>
        </w:rPr>
      </w:pPr>
      <w:r w:rsidRPr="006504AA">
        <w:rPr>
          <w:rFonts w:ascii="Quire Sans" w:hAnsi="Quire Sans" w:cs="Quire Sans"/>
          <w:b/>
          <w:bCs/>
          <w:lang w:val="nl-NL"/>
        </w:rPr>
        <w:t>7. Relatie tot vertrouwen en legitimiteit</w:t>
      </w:r>
    </w:p>
    <w:p w14:paraId="67CC530A" w14:textId="77777777" w:rsidR="006504AA" w:rsidRPr="006504AA" w:rsidRDefault="006504AA" w:rsidP="006504AA">
      <w:pPr>
        <w:rPr>
          <w:rFonts w:ascii="Quire Sans" w:hAnsi="Quire Sans" w:cs="Quire Sans"/>
          <w:lang w:val="nl-NL"/>
        </w:rPr>
      </w:pPr>
      <w:r w:rsidRPr="006504AA">
        <w:rPr>
          <w:rFonts w:ascii="Quire Sans" w:hAnsi="Quire Sans" w:cs="Quire Sans"/>
          <w:lang w:val="nl-NL"/>
        </w:rPr>
        <w:t>Digitale autonomie versterkt vertrouwen doordat:</w:t>
      </w:r>
    </w:p>
    <w:p w14:paraId="249A95AE" w14:textId="77777777" w:rsidR="006504AA" w:rsidRPr="006504AA" w:rsidRDefault="006504AA" w:rsidP="006504AA">
      <w:pPr>
        <w:numPr>
          <w:ilvl w:val="0"/>
          <w:numId w:val="25"/>
        </w:numPr>
        <w:rPr>
          <w:rFonts w:ascii="Quire Sans" w:hAnsi="Quire Sans" w:cs="Quire Sans"/>
          <w:lang w:val="nl-NL"/>
        </w:rPr>
      </w:pPr>
      <w:r w:rsidRPr="006504AA">
        <w:rPr>
          <w:rFonts w:ascii="Quire Sans" w:hAnsi="Quire Sans" w:cs="Quire Sans"/>
          <w:lang w:val="nl-NL"/>
        </w:rPr>
        <w:t>betrokkenen inzicht hebben in wie toegang heeft tot hun gegevens;</w:t>
      </w:r>
    </w:p>
    <w:p w14:paraId="596CEF07" w14:textId="77777777" w:rsidR="006504AA" w:rsidRPr="006504AA" w:rsidRDefault="006504AA" w:rsidP="006504AA">
      <w:pPr>
        <w:numPr>
          <w:ilvl w:val="0"/>
          <w:numId w:val="25"/>
        </w:numPr>
        <w:rPr>
          <w:rFonts w:ascii="Quire Sans" w:hAnsi="Quire Sans" w:cs="Quire Sans"/>
          <w:lang w:val="nl-NL"/>
        </w:rPr>
      </w:pPr>
      <w:r w:rsidRPr="006504AA">
        <w:rPr>
          <w:rFonts w:ascii="Quire Sans" w:hAnsi="Quire Sans" w:cs="Quire Sans"/>
          <w:lang w:val="nl-NL"/>
        </w:rPr>
        <w:t>toestemming herroepbaar is;</w:t>
      </w:r>
    </w:p>
    <w:p w14:paraId="431ACFEF" w14:textId="77777777" w:rsidR="006504AA" w:rsidRPr="006504AA" w:rsidRDefault="006504AA" w:rsidP="006504AA">
      <w:pPr>
        <w:numPr>
          <w:ilvl w:val="0"/>
          <w:numId w:val="25"/>
        </w:numPr>
        <w:rPr>
          <w:rFonts w:ascii="Quire Sans" w:hAnsi="Quire Sans" w:cs="Quire Sans"/>
          <w:lang w:val="nl-NL"/>
        </w:rPr>
      </w:pPr>
      <w:r w:rsidRPr="006504AA">
        <w:rPr>
          <w:rFonts w:ascii="Quire Sans" w:hAnsi="Quire Sans" w:cs="Quire Sans"/>
          <w:lang w:val="nl-NL"/>
        </w:rPr>
        <w:t>identiteit niet permanent afhankelijk is van één organisatie;</w:t>
      </w:r>
    </w:p>
    <w:p w14:paraId="76A7EF58" w14:textId="77777777" w:rsidR="006504AA" w:rsidRPr="006504AA" w:rsidRDefault="006504AA" w:rsidP="006504AA">
      <w:pPr>
        <w:numPr>
          <w:ilvl w:val="0"/>
          <w:numId w:val="25"/>
        </w:numPr>
        <w:rPr>
          <w:rFonts w:ascii="Quire Sans" w:hAnsi="Quire Sans" w:cs="Quire Sans"/>
          <w:lang w:val="nl-NL"/>
        </w:rPr>
      </w:pPr>
      <w:r w:rsidRPr="006504AA">
        <w:rPr>
          <w:rFonts w:ascii="Quire Sans" w:hAnsi="Quire Sans" w:cs="Quire Sans"/>
          <w:lang w:val="nl-NL"/>
        </w:rPr>
        <w:t xml:space="preserve">reputatie niet uitsluitend </w:t>
      </w:r>
      <w:proofErr w:type="spellStart"/>
      <w:r w:rsidRPr="006504AA">
        <w:rPr>
          <w:rFonts w:ascii="Quire Sans" w:hAnsi="Quire Sans" w:cs="Quire Sans"/>
          <w:lang w:val="nl-NL"/>
        </w:rPr>
        <w:t>dossiergebonden</w:t>
      </w:r>
      <w:proofErr w:type="spellEnd"/>
      <w:r w:rsidRPr="006504AA">
        <w:rPr>
          <w:rFonts w:ascii="Quire Sans" w:hAnsi="Quire Sans" w:cs="Quire Sans"/>
          <w:lang w:val="nl-NL"/>
        </w:rPr>
        <w:t xml:space="preserve"> is.</w:t>
      </w:r>
    </w:p>
    <w:p w14:paraId="2395F5E9" w14:textId="77777777" w:rsidR="006504AA" w:rsidRPr="006504AA" w:rsidRDefault="006504AA" w:rsidP="006504AA">
      <w:pPr>
        <w:rPr>
          <w:rFonts w:ascii="Quire Sans" w:hAnsi="Quire Sans" w:cs="Quire Sans"/>
          <w:lang w:val="nl-NL"/>
        </w:rPr>
      </w:pPr>
      <w:r w:rsidRPr="006504AA">
        <w:rPr>
          <w:rFonts w:ascii="Quire Sans" w:hAnsi="Quire Sans" w:cs="Quire Sans"/>
          <w:lang w:val="nl-NL"/>
        </w:rPr>
        <w:t>Legitimiteit ontstaat waar digitale macht begrensd en controleerbaar is.</w:t>
      </w:r>
    </w:p>
    <w:p w14:paraId="021F0F85" w14:textId="77777777" w:rsidR="006504AA" w:rsidRPr="006504AA" w:rsidRDefault="006504AA" w:rsidP="006504AA">
      <w:pPr>
        <w:pStyle w:val="Kop1"/>
        <w:rPr>
          <w:rFonts w:ascii="Quire Sans" w:hAnsi="Quire Sans" w:cs="Quire Sans"/>
          <w:b/>
          <w:bCs/>
          <w:lang w:val="nl-NL"/>
        </w:rPr>
      </w:pPr>
      <w:r w:rsidRPr="006504AA">
        <w:rPr>
          <w:rFonts w:ascii="Quire Sans" w:hAnsi="Quire Sans" w:cs="Quire Sans"/>
          <w:b/>
          <w:bCs/>
          <w:lang w:val="nl-NL"/>
        </w:rPr>
        <w:t xml:space="preserve">8. </w:t>
      </w:r>
      <w:proofErr w:type="spellStart"/>
      <w:r w:rsidRPr="006504AA">
        <w:rPr>
          <w:rFonts w:ascii="Quire Sans" w:hAnsi="Quire Sans" w:cs="Quire Sans"/>
          <w:b/>
          <w:bCs/>
          <w:lang w:val="nl-NL"/>
        </w:rPr>
        <w:t>Governance</w:t>
      </w:r>
      <w:proofErr w:type="spellEnd"/>
      <w:r w:rsidRPr="006504AA">
        <w:rPr>
          <w:rFonts w:ascii="Quire Sans" w:hAnsi="Quire Sans" w:cs="Quire Sans"/>
          <w:b/>
          <w:bCs/>
          <w:lang w:val="nl-NL"/>
        </w:rPr>
        <w:t>-implicaties</w:t>
      </w:r>
    </w:p>
    <w:p w14:paraId="7CA30B59" w14:textId="77777777" w:rsidR="006504AA" w:rsidRPr="006504AA" w:rsidRDefault="006504AA" w:rsidP="006504AA">
      <w:pPr>
        <w:rPr>
          <w:rFonts w:ascii="Quire Sans" w:hAnsi="Quire Sans" w:cs="Quire Sans"/>
          <w:lang w:val="nl-NL"/>
        </w:rPr>
      </w:pPr>
      <w:r w:rsidRPr="006504AA">
        <w:rPr>
          <w:rFonts w:ascii="Quire Sans" w:hAnsi="Quire Sans" w:cs="Quire Sans"/>
          <w:lang w:val="nl-NL"/>
        </w:rPr>
        <w:t>Indien SSI wordt erkend als stabiliteitsinstrument, volgen daaruit de volgende implicaties:</w:t>
      </w:r>
    </w:p>
    <w:p w14:paraId="15F751B8" w14:textId="77777777" w:rsidR="006504AA" w:rsidRPr="006504AA" w:rsidRDefault="006504AA" w:rsidP="006504AA">
      <w:pPr>
        <w:numPr>
          <w:ilvl w:val="0"/>
          <w:numId w:val="26"/>
        </w:numPr>
        <w:rPr>
          <w:rFonts w:ascii="Quire Sans" w:hAnsi="Quire Sans" w:cs="Quire Sans"/>
          <w:lang w:val="nl-NL"/>
        </w:rPr>
      </w:pPr>
      <w:r w:rsidRPr="006504AA">
        <w:rPr>
          <w:rFonts w:ascii="Quire Sans" w:hAnsi="Quire Sans" w:cs="Quire Sans"/>
          <w:lang w:val="nl-NL"/>
        </w:rPr>
        <w:t>Identiteitsbeheer moet gescheiden zijn van besluitvorming.</w:t>
      </w:r>
    </w:p>
    <w:p w14:paraId="4C06B81D" w14:textId="77777777" w:rsidR="006504AA" w:rsidRPr="006504AA" w:rsidRDefault="006504AA" w:rsidP="006504AA">
      <w:pPr>
        <w:numPr>
          <w:ilvl w:val="0"/>
          <w:numId w:val="26"/>
        </w:numPr>
        <w:rPr>
          <w:rFonts w:ascii="Quire Sans" w:hAnsi="Quire Sans" w:cs="Quire Sans"/>
          <w:lang w:val="nl-NL"/>
        </w:rPr>
      </w:pPr>
      <w:r w:rsidRPr="006504AA">
        <w:rPr>
          <w:rFonts w:ascii="Quire Sans" w:hAnsi="Quire Sans" w:cs="Quire Sans"/>
          <w:lang w:val="nl-NL"/>
        </w:rPr>
        <w:t xml:space="preserve">Gegevensopslag moet proportioneel en </w:t>
      </w:r>
      <w:proofErr w:type="spellStart"/>
      <w:r w:rsidRPr="006504AA">
        <w:rPr>
          <w:rFonts w:ascii="Quire Sans" w:hAnsi="Quire Sans" w:cs="Quire Sans"/>
          <w:lang w:val="nl-NL"/>
        </w:rPr>
        <w:t>doelgebonden</w:t>
      </w:r>
      <w:proofErr w:type="spellEnd"/>
      <w:r w:rsidRPr="006504AA">
        <w:rPr>
          <w:rFonts w:ascii="Quire Sans" w:hAnsi="Quire Sans" w:cs="Quire Sans"/>
          <w:lang w:val="nl-NL"/>
        </w:rPr>
        <w:t xml:space="preserve"> zijn.</w:t>
      </w:r>
    </w:p>
    <w:p w14:paraId="38D21A2F" w14:textId="77777777" w:rsidR="006504AA" w:rsidRPr="006504AA" w:rsidRDefault="006504AA" w:rsidP="006504AA">
      <w:pPr>
        <w:numPr>
          <w:ilvl w:val="0"/>
          <w:numId w:val="26"/>
        </w:numPr>
        <w:rPr>
          <w:rFonts w:ascii="Quire Sans" w:hAnsi="Quire Sans" w:cs="Quire Sans"/>
          <w:lang w:val="nl-NL"/>
        </w:rPr>
      </w:pPr>
      <w:r w:rsidRPr="006504AA">
        <w:rPr>
          <w:rFonts w:ascii="Quire Sans" w:hAnsi="Quire Sans" w:cs="Quire Sans"/>
          <w:lang w:val="nl-NL"/>
        </w:rPr>
        <w:t>Toegang tot informatie moet herroepbaar zijn.</w:t>
      </w:r>
    </w:p>
    <w:p w14:paraId="6F435B42" w14:textId="77777777" w:rsidR="006504AA" w:rsidRPr="006504AA" w:rsidRDefault="006504AA" w:rsidP="006504AA">
      <w:pPr>
        <w:numPr>
          <w:ilvl w:val="0"/>
          <w:numId w:val="26"/>
        </w:numPr>
        <w:rPr>
          <w:rFonts w:ascii="Quire Sans" w:hAnsi="Quire Sans" w:cs="Quire Sans"/>
          <w:lang w:val="nl-NL"/>
        </w:rPr>
      </w:pPr>
      <w:r w:rsidRPr="006504AA">
        <w:rPr>
          <w:rFonts w:ascii="Quire Sans" w:hAnsi="Quire Sans" w:cs="Quire Sans"/>
          <w:lang w:val="nl-NL"/>
        </w:rPr>
        <w:t>Verificatie moet controleerbaar en transparant zijn.</w:t>
      </w:r>
    </w:p>
    <w:p w14:paraId="0610D92F" w14:textId="77777777" w:rsidR="006504AA" w:rsidRPr="006504AA" w:rsidRDefault="006504AA" w:rsidP="006504AA">
      <w:pPr>
        <w:numPr>
          <w:ilvl w:val="0"/>
          <w:numId w:val="26"/>
        </w:numPr>
        <w:rPr>
          <w:rFonts w:ascii="Quire Sans" w:hAnsi="Quire Sans" w:cs="Quire Sans"/>
          <w:lang w:val="nl-NL"/>
        </w:rPr>
      </w:pPr>
      <w:r w:rsidRPr="006504AA">
        <w:rPr>
          <w:rFonts w:ascii="Quire Sans" w:hAnsi="Quire Sans" w:cs="Quire Sans"/>
          <w:lang w:val="nl-NL"/>
        </w:rPr>
        <w:t>Digitale architectuur moet privacy-</w:t>
      </w:r>
      <w:proofErr w:type="spellStart"/>
      <w:r w:rsidRPr="006504AA">
        <w:rPr>
          <w:rFonts w:ascii="Quire Sans" w:hAnsi="Quire Sans" w:cs="Quire Sans"/>
          <w:lang w:val="nl-NL"/>
        </w:rPr>
        <w:t>by</w:t>
      </w:r>
      <w:proofErr w:type="spellEnd"/>
      <w:r w:rsidRPr="006504AA">
        <w:rPr>
          <w:rFonts w:ascii="Quire Sans" w:hAnsi="Quire Sans" w:cs="Quire Sans"/>
          <w:lang w:val="nl-NL"/>
        </w:rPr>
        <w:t>-design ondersteunen.</w:t>
      </w:r>
    </w:p>
    <w:p w14:paraId="4F688A42" w14:textId="77777777" w:rsidR="006504AA" w:rsidRPr="006504AA" w:rsidRDefault="006504AA" w:rsidP="006504AA">
      <w:pPr>
        <w:rPr>
          <w:rFonts w:ascii="Quire Sans" w:hAnsi="Quire Sans" w:cs="Quire Sans"/>
          <w:lang w:val="nl-NL"/>
        </w:rPr>
      </w:pPr>
      <w:r w:rsidRPr="006504AA">
        <w:rPr>
          <w:rFonts w:ascii="Quire Sans" w:hAnsi="Quire Sans" w:cs="Quire Sans"/>
          <w:lang w:val="nl-NL"/>
        </w:rPr>
        <w:t>Deze implicaties vereisen herontwerp van digitale infrastructuren, niet afschaffing van digitalisering.</w:t>
      </w:r>
    </w:p>
    <w:p w14:paraId="50F73523" w14:textId="77777777" w:rsidR="006504AA" w:rsidRPr="006504AA" w:rsidRDefault="006504AA" w:rsidP="006504AA">
      <w:pPr>
        <w:pStyle w:val="Kop1"/>
        <w:rPr>
          <w:rFonts w:ascii="Quire Sans" w:hAnsi="Quire Sans" w:cs="Quire Sans"/>
          <w:b/>
          <w:bCs/>
          <w:lang w:val="nl-NL"/>
        </w:rPr>
      </w:pPr>
      <w:r w:rsidRPr="006504AA">
        <w:rPr>
          <w:rFonts w:ascii="Quire Sans" w:hAnsi="Quire Sans" w:cs="Quire Sans"/>
          <w:b/>
          <w:bCs/>
          <w:lang w:val="nl-NL"/>
        </w:rPr>
        <w:t>9. Verhouding tot wet- en regelgeving</w:t>
      </w:r>
    </w:p>
    <w:p w14:paraId="36BE6C49" w14:textId="77777777" w:rsidR="006504AA" w:rsidRPr="006504AA" w:rsidRDefault="006504AA" w:rsidP="006504AA">
      <w:pPr>
        <w:rPr>
          <w:rFonts w:ascii="Quire Sans" w:hAnsi="Quire Sans" w:cs="Quire Sans"/>
          <w:lang w:val="nl-NL"/>
        </w:rPr>
      </w:pPr>
      <w:r w:rsidRPr="006504AA">
        <w:rPr>
          <w:rFonts w:ascii="Quire Sans" w:hAnsi="Quire Sans" w:cs="Quire Sans"/>
          <w:lang w:val="nl-NL"/>
        </w:rPr>
        <w:t>Deze sub-</w:t>
      </w:r>
      <w:proofErr w:type="spellStart"/>
      <w:r w:rsidRPr="006504AA">
        <w:rPr>
          <w:rFonts w:ascii="Quire Sans" w:hAnsi="Quire Sans" w:cs="Quire Sans"/>
          <w:lang w:val="nl-NL"/>
        </w:rPr>
        <w:t>positionpaper</w:t>
      </w:r>
      <w:proofErr w:type="spellEnd"/>
      <w:r w:rsidRPr="006504AA">
        <w:rPr>
          <w:rFonts w:ascii="Quire Sans" w:hAnsi="Quire Sans" w:cs="Quire Sans"/>
          <w:lang w:val="nl-NL"/>
        </w:rPr>
        <w:t>:</w:t>
      </w:r>
    </w:p>
    <w:p w14:paraId="424D0DED" w14:textId="77777777" w:rsidR="006504AA" w:rsidRPr="006504AA" w:rsidRDefault="006504AA" w:rsidP="006504AA">
      <w:pPr>
        <w:numPr>
          <w:ilvl w:val="0"/>
          <w:numId w:val="27"/>
        </w:numPr>
        <w:rPr>
          <w:rFonts w:ascii="Quire Sans" w:hAnsi="Quire Sans" w:cs="Quire Sans"/>
          <w:lang w:val="nl-NL"/>
        </w:rPr>
      </w:pPr>
      <w:r w:rsidRPr="006504AA">
        <w:rPr>
          <w:rFonts w:ascii="Quire Sans" w:hAnsi="Quire Sans" w:cs="Quire Sans"/>
          <w:lang w:val="nl-NL"/>
        </w:rPr>
        <w:t>sluit aan bij beginselen van de AVG (dataminimalisatie, doelbinding, privacy-</w:t>
      </w:r>
      <w:proofErr w:type="spellStart"/>
      <w:r w:rsidRPr="006504AA">
        <w:rPr>
          <w:rFonts w:ascii="Quire Sans" w:hAnsi="Quire Sans" w:cs="Quire Sans"/>
          <w:lang w:val="nl-NL"/>
        </w:rPr>
        <w:t>by</w:t>
      </w:r>
      <w:proofErr w:type="spellEnd"/>
      <w:r w:rsidRPr="006504AA">
        <w:rPr>
          <w:rFonts w:ascii="Quire Sans" w:hAnsi="Quire Sans" w:cs="Quire Sans"/>
          <w:lang w:val="nl-NL"/>
        </w:rPr>
        <w:t>-design);</w:t>
      </w:r>
    </w:p>
    <w:p w14:paraId="211C1C09" w14:textId="77777777" w:rsidR="006504AA" w:rsidRPr="006504AA" w:rsidRDefault="006504AA" w:rsidP="006504AA">
      <w:pPr>
        <w:numPr>
          <w:ilvl w:val="0"/>
          <w:numId w:val="27"/>
        </w:numPr>
        <w:rPr>
          <w:rFonts w:ascii="Quire Sans" w:hAnsi="Quire Sans" w:cs="Quire Sans"/>
          <w:lang w:val="nl-NL"/>
        </w:rPr>
      </w:pPr>
      <w:r w:rsidRPr="006504AA">
        <w:rPr>
          <w:rFonts w:ascii="Quire Sans" w:hAnsi="Quire Sans" w:cs="Quire Sans"/>
          <w:lang w:val="nl-NL"/>
        </w:rPr>
        <w:lastRenderedPageBreak/>
        <w:t>doet geen afbreuk aan wettelijke registratiesystemen;</w:t>
      </w:r>
    </w:p>
    <w:p w14:paraId="4E6C3E11" w14:textId="77777777" w:rsidR="006504AA" w:rsidRPr="006504AA" w:rsidRDefault="006504AA" w:rsidP="006504AA">
      <w:pPr>
        <w:numPr>
          <w:ilvl w:val="0"/>
          <w:numId w:val="27"/>
        </w:numPr>
        <w:rPr>
          <w:rFonts w:ascii="Quire Sans" w:hAnsi="Quire Sans" w:cs="Quire Sans"/>
          <w:lang w:val="nl-NL"/>
        </w:rPr>
      </w:pPr>
      <w:r w:rsidRPr="006504AA">
        <w:rPr>
          <w:rFonts w:ascii="Quire Sans" w:hAnsi="Quire Sans" w:cs="Quire Sans"/>
          <w:lang w:val="nl-NL"/>
        </w:rPr>
        <w:t>vervangt geen wettelijke identificatieverplichtingen;</w:t>
      </w:r>
    </w:p>
    <w:p w14:paraId="2995DFE1" w14:textId="77777777" w:rsidR="006504AA" w:rsidRPr="006504AA" w:rsidRDefault="006504AA" w:rsidP="006504AA">
      <w:pPr>
        <w:numPr>
          <w:ilvl w:val="0"/>
          <w:numId w:val="27"/>
        </w:numPr>
        <w:rPr>
          <w:rFonts w:ascii="Quire Sans" w:hAnsi="Quire Sans" w:cs="Quire Sans"/>
          <w:lang w:val="nl-NL"/>
        </w:rPr>
      </w:pPr>
      <w:r w:rsidRPr="006504AA">
        <w:rPr>
          <w:rFonts w:ascii="Quire Sans" w:hAnsi="Quire Sans" w:cs="Quire Sans"/>
          <w:lang w:val="nl-NL"/>
        </w:rPr>
        <w:t>creëert geen nieuwe rechtsnorm.</w:t>
      </w:r>
    </w:p>
    <w:p w14:paraId="75BA7C13" w14:textId="77777777" w:rsidR="006504AA" w:rsidRPr="006504AA" w:rsidRDefault="006504AA" w:rsidP="006504AA">
      <w:pPr>
        <w:rPr>
          <w:rFonts w:ascii="Quire Sans" w:hAnsi="Quire Sans" w:cs="Quire Sans"/>
          <w:lang w:val="nl-NL"/>
        </w:rPr>
      </w:pPr>
      <w:r w:rsidRPr="006504AA">
        <w:rPr>
          <w:rFonts w:ascii="Quire Sans" w:hAnsi="Quire Sans" w:cs="Quire Sans"/>
          <w:lang w:val="nl-NL"/>
        </w:rPr>
        <w:t xml:space="preserve">SSI wordt gepositioneerd als aanvullende </w:t>
      </w:r>
      <w:proofErr w:type="spellStart"/>
      <w:r w:rsidRPr="006504AA">
        <w:rPr>
          <w:rFonts w:ascii="Quire Sans" w:hAnsi="Quire Sans" w:cs="Quire Sans"/>
          <w:lang w:val="nl-NL"/>
        </w:rPr>
        <w:t>governance</w:t>
      </w:r>
      <w:proofErr w:type="spellEnd"/>
      <w:r w:rsidRPr="006504AA">
        <w:rPr>
          <w:rFonts w:ascii="Quire Sans" w:hAnsi="Quire Sans" w:cs="Quire Sans"/>
          <w:lang w:val="nl-NL"/>
        </w:rPr>
        <w:t>-keuze binnen bestaande juridische kaders.</w:t>
      </w:r>
    </w:p>
    <w:p w14:paraId="677F36E7" w14:textId="77777777" w:rsidR="006504AA" w:rsidRPr="006504AA" w:rsidRDefault="006504AA" w:rsidP="006504AA">
      <w:pPr>
        <w:pStyle w:val="Kop1"/>
        <w:rPr>
          <w:rFonts w:ascii="Quire Sans" w:hAnsi="Quire Sans" w:cs="Quire Sans"/>
          <w:b/>
          <w:bCs/>
          <w:lang w:val="nl-NL"/>
        </w:rPr>
      </w:pPr>
      <w:r w:rsidRPr="006504AA">
        <w:rPr>
          <w:rFonts w:ascii="Quire Sans" w:hAnsi="Quire Sans" w:cs="Quire Sans"/>
          <w:b/>
          <w:bCs/>
          <w:lang w:val="nl-NL"/>
        </w:rPr>
        <w:t>10. Positionering binnen CIV-CARE P001</w:t>
      </w:r>
    </w:p>
    <w:p w14:paraId="166A300F" w14:textId="77777777" w:rsidR="006504AA" w:rsidRPr="006504AA" w:rsidRDefault="006504AA" w:rsidP="006504AA">
      <w:pPr>
        <w:rPr>
          <w:rFonts w:ascii="Quire Sans" w:hAnsi="Quire Sans" w:cs="Quire Sans"/>
          <w:lang w:val="nl-NL"/>
        </w:rPr>
      </w:pPr>
      <w:r w:rsidRPr="006504AA">
        <w:rPr>
          <w:rFonts w:ascii="Quire Sans" w:hAnsi="Quire Sans" w:cs="Quire Sans"/>
          <w:lang w:val="nl-NL"/>
        </w:rPr>
        <w:t>Deze sub-</w:t>
      </w:r>
      <w:proofErr w:type="spellStart"/>
      <w:r w:rsidRPr="006504AA">
        <w:rPr>
          <w:rFonts w:ascii="Quire Sans" w:hAnsi="Quire Sans" w:cs="Quire Sans"/>
          <w:lang w:val="nl-NL"/>
        </w:rPr>
        <w:t>positionpaper</w:t>
      </w:r>
      <w:proofErr w:type="spellEnd"/>
      <w:r w:rsidRPr="006504AA">
        <w:rPr>
          <w:rFonts w:ascii="Quire Sans" w:hAnsi="Quire Sans" w:cs="Quire Sans"/>
          <w:lang w:val="nl-NL"/>
        </w:rPr>
        <w:t xml:space="preserve"> vormt:</w:t>
      </w:r>
    </w:p>
    <w:p w14:paraId="02C277C2" w14:textId="77777777" w:rsidR="006504AA" w:rsidRPr="006504AA" w:rsidRDefault="006504AA" w:rsidP="006504AA">
      <w:pPr>
        <w:numPr>
          <w:ilvl w:val="0"/>
          <w:numId w:val="28"/>
        </w:numPr>
        <w:rPr>
          <w:rFonts w:ascii="Quire Sans" w:hAnsi="Quire Sans" w:cs="Quire Sans"/>
          <w:lang w:val="nl-NL"/>
        </w:rPr>
      </w:pPr>
      <w:r w:rsidRPr="006504AA">
        <w:rPr>
          <w:rFonts w:ascii="Quire Sans" w:hAnsi="Quire Sans" w:cs="Quire Sans"/>
          <w:lang w:val="nl-NL"/>
        </w:rPr>
        <w:t>SHPP004-06 binnen de HPP004-reeks;</w:t>
      </w:r>
    </w:p>
    <w:p w14:paraId="79790BD0" w14:textId="77777777" w:rsidR="006504AA" w:rsidRPr="006504AA" w:rsidRDefault="006504AA" w:rsidP="006504AA">
      <w:pPr>
        <w:numPr>
          <w:ilvl w:val="0"/>
          <w:numId w:val="28"/>
        </w:numPr>
        <w:rPr>
          <w:rFonts w:ascii="Quire Sans" w:hAnsi="Quire Sans" w:cs="Quire Sans"/>
          <w:lang w:val="nl-NL"/>
        </w:rPr>
      </w:pPr>
      <w:r w:rsidRPr="006504AA">
        <w:rPr>
          <w:rFonts w:ascii="Quire Sans" w:hAnsi="Quire Sans" w:cs="Quire Sans"/>
          <w:lang w:val="nl-NL"/>
        </w:rPr>
        <w:t xml:space="preserve">de digitale uitwerking van federatieve </w:t>
      </w:r>
      <w:proofErr w:type="spellStart"/>
      <w:r w:rsidRPr="006504AA">
        <w:rPr>
          <w:rFonts w:ascii="Quire Sans" w:hAnsi="Quire Sans" w:cs="Quire Sans"/>
          <w:lang w:val="nl-NL"/>
        </w:rPr>
        <w:t>governance</w:t>
      </w:r>
      <w:proofErr w:type="spellEnd"/>
      <w:r w:rsidRPr="006504AA">
        <w:rPr>
          <w:rFonts w:ascii="Quire Sans" w:hAnsi="Quire Sans" w:cs="Quire Sans"/>
          <w:lang w:val="nl-NL"/>
        </w:rPr>
        <w:t xml:space="preserve"> (SHPP004-05);</w:t>
      </w:r>
    </w:p>
    <w:p w14:paraId="33C72F90" w14:textId="77777777" w:rsidR="006504AA" w:rsidRPr="006504AA" w:rsidRDefault="006504AA" w:rsidP="006504AA">
      <w:pPr>
        <w:numPr>
          <w:ilvl w:val="0"/>
          <w:numId w:val="28"/>
        </w:numPr>
        <w:rPr>
          <w:rFonts w:ascii="Quire Sans" w:hAnsi="Quire Sans" w:cs="Quire Sans"/>
          <w:lang w:val="nl-NL"/>
        </w:rPr>
      </w:pPr>
      <w:r w:rsidRPr="006504AA">
        <w:rPr>
          <w:rFonts w:ascii="Quire Sans" w:hAnsi="Quire Sans" w:cs="Quire Sans"/>
          <w:lang w:val="nl-NL"/>
        </w:rPr>
        <w:t>een stabiliteitsversterkend tegenwicht tegen dataconcentratie.</w:t>
      </w:r>
    </w:p>
    <w:p w14:paraId="7B788199" w14:textId="77777777" w:rsidR="006504AA" w:rsidRPr="006504AA" w:rsidRDefault="006504AA" w:rsidP="006504AA">
      <w:pPr>
        <w:rPr>
          <w:rFonts w:ascii="Quire Sans" w:hAnsi="Quire Sans" w:cs="Quire Sans"/>
          <w:lang w:val="nl-NL"/>
        </w:rPr>
      </w:pPr>
      <w:r w:rsidRPr="006504AA">
        <w:rPr>
          <w:rFonts w:ascii="Quire Sans" w:hAnsi="Quire Sans" w:cs="Quire Sans"/>
          <w:lang w:val="nl-NL"/>
        </w:rPr>
        <w:t>Zij biedt een normatief kader voor digitale machtsbegrenzing.</w:t>
      </w:r>
    </w:p>
    <w:p w14:paraId="738B3AD6" w14:textId="77777777" w:rsidR="006504AA" w:rsidRPr="006504AA" w:rsidRDefault="006504AA" w:rsidP="006504AA">
      <w:pPr>
        <w:pStyle w:val="Kop1"/>
        <w:rPr>
          <w:rFonts w:ascii="Quire Sans" w:hAnsi="Quire Sans" w:cs="Quire Sans"/>
          <w:b/>
          <w:bCs/>
          <w:lang w:val="nl-NL"/>
        </w:rPr>
      </w:pPr>
      <w:r w:rsidRPr="006504AA">
        <w:rPr>
          <w:rFonts w:ascii="Quire Sans" w:hAnsi="Quire Sans" w:cs="Quire Sans"/>
          <w:b/>
          <w:bCs/>
          <w:lang w:val="nl-NL"/>
        </w:rPr>
        <w:t>11. Open karakter en uitnodiging tot reflectie</w:t>
      </w:r>
    </w:p>
    <w:p w14:paraId="3F5D1A94" w14:textId="77777777" w:rsidR="006504AA" w:rsidRPr="006504AA" w:rsidRDefault="006504AA" w:rsidP="006504AA">
      <w:pPr>
        <w:rPr>
          <w:rFonts w:ascii="Quire Sans" w:hAnsi="Quire Sans" w:cs="Quire Sans"/>
          <w:lang w:val="nl-NL"/>
        </w:rPr>
      </w:pPr>
      <w:r w:rsidRPr="006504AA">
        <w:rPr>
          <w:rFonts w:ascii="Quire Sans" w:hAnsi="Quire Sans" w:cs="Quire Sans"/>
          <w:lang w:val="nl-NL"/>
        </w:rPr>
        <w:t>Deze sub-</w:t>
      </w:r>
      <w:proofErr w:type="spellStart"/>
      <w:r w:rsidRPr="006504AA">
        <w:rPr>
          <w:rFonts w:ascii="Quire Sans" w:hAnsi="Quire Sans" w:cs="Quire Sans"/>
          <w:lang w:val="nl-NL"/>
        </w:rPr>
        <w:t>positionpaper</w:t>
      </w:r>
      <w:proofErr w:type="spellEnd"/>
      <w:r w:rsidRPr="006504AA">
        <w:rPr>
          <w:rFonts w:ascii="Quire Sans" w:hAnsi="Quire Sans" w:cs="Quire Sans"/>
          <w:lang w:val="nl-NL"/>
        </w:rPr>
        <w:t xml:space="preserve"> is gepubliceerd als concept (v0.9).</w:t>
      </w:r>
    </w:p>
    <w:p w14:paraId="71D17CE6" w14:textId="77777777" w:rsidR="006504AA" w:rsidRPr="006504AA" w:rsidRDefault="006504AA" w:rsidP="006504AA">
      <w:pPr>
        <w:rPr>
          <w:rFonts w:ascii="Quire Sans" w:hAnsi="Quire Sans" w:cs="Quire Sans"/>
          <w:lang w:val="nl-NL"/>
        </w:rPr>
      </w:pPr>
      <w:r w:rsidRPr="006504AA">
        <w:rPr>
          <w:rFonts w:ascii="Quire Sans" w:hAnsi="Quire Sans" w:cs="Quire Sans"/>
          <w:lang w:val="nl-NL"/>
        </w:rPr>
        <w:t>CIV-CARE nodigt uit tot:</w:t>
      </w:r>
    </w:p>
    <w:p w14:paraId="0CB17B4B" w14:textId="77777777" w:rsidR="006504AA" w:rsidRPr="006504AA" w:rsidRDefault="006504AA" w:rsidP="006504AA">
      <w:pPr>
        <w:numPr>
          <w:ilvl w:val="0"/>
          <w:numId w:val="29"/>
        </w:numPr>
        <w:rPr>
          <w:rFonts w:ascii="Quire Sans" w:hAnsi="Quire Sans" w:cs="Quire Sans"/>
          <w:lang w:val="nl-NL"/>
        </w:rPr>
      </w:pPr>
      <w:r w:rsidRPr="006504AA">
        <w:rPr>
          <w:rFonts w:ascii="Quire Sans" w:hAnsi="Quire Sans" w:cs="Quire Sans"/>
          <w:lang w:val="nl-NL"/>
        </w:rPr>
        <w:t>technische reflectie;</w:t>
      </w:r>
    </w:p>
    <w:p w14:paraId="0FD3A9EA" w14:textId="77777777" w:rsidR="006504AA" w:rsidRPr="006504AA" w:rsidRDefault="006504AA" w:rsidP="006504AA">
      <w:pPr>
        <w:numPr>
          <w:ilvl w:val="0"/>
          <w:numId w:val="29"/>
        </w:numPr>
        <w:rPr>
          <w:rFonts w:ascii="Quire Sans" w:hAnsi="Quire Sans" w:cs="Quire Sans"/>
          <w:lang w:val="nl-NL"/>
        </w:rPr>
      </w:pPr>
      <w:r w:rsidRPr="006504AA">
        <w:rPr>
          <w:rFonts w:ascii="Quire Sans" w:hAnsi="Quire Sans" w:cs="Quire Sans"/>
          <w:lang w:val="nl-NL"/>
        </w:rPr>
        <w:t>juridische toetsing;</w:t>
      </w:r>
    </w:p>
    <w:p w14:paraId="462A3C4A" w14:textId="77777777" w:rsidR="006504AA" w:rsidRPr="006504AA" w:rsidRDefault="006504AA" w:rsidP="006504AA">
      <w:pPr>
        <w:numPr>
          <w:ilvl w:val="0"/>
          <w:numId w:val="29"/>
        </w:numPr>
        <w:rPr>
          <w:rFonts w:ascii="Quire Sans" w:hAnsi="Quire Sans" w:cs="Quire Sans"/>
          <w:lang w:val="nl-NL"/>
        </w:rPr>
      </w:pPr>
      <w:r w:rsidRPr="006504AA">
        <w:rPr>
          <w:rFonts w:ascii="Quire Sans" w:hAnsi="Quire Sans" w:cs="Quire Sans"/>
          <w:lang w:val="nl-NL"/>
        </w:rPr>
        <w:t>beleidsanalyse van digitale identiteitssystemen;</w:t>
      </w:r>
    </w:p>
    <w:p w14:paraId="5D57CB42" w14:textId="77777777" w:rsidR="006504AA" w:rsidRPr="006504AA" w:rsidRDefault="006504AA" w:rsidP="006504AA">
      <w:pPr>
        <w:numPr>
          <w:ilvl w:val="0"/>
          <w:numId w:val="29"/>
        </w:numPr>
        <w:rPr>
          <w:rFonts w:ascii="Quire Sans" w:hAnsi="Quire Sans" w:cs="Quire Sans"/>
          <w:lang w:val="nl-NL"/>
        </w:rPr>
      </w:pPr>
      <w:r w:rsidRPr="006504AA">
        <w:rPr>
          <w:rFonts w:ascii="Quire Sans" w:hAnsi="Quire Sans" w:cs="Quire Sans"/>
          <w:lang w:val="nl-NL"/>
        </w:rPr>
        <w:t xml:space="preserve">dialoog over digitale autonomie binnen zorg- en </w:t>
      </w:r>
      <w:proofErr w:type="spellStart"/>
      <w:r w:rsidRPr="006504AA">
        <w:rPr>
          <w:rFonts w:ascii="Quire Sans" w:hAnsi="Quire Sans" w:cs="Quire Sans"/>
          <w:lang w:val="nl-NL"/>
        </w:rPr>
        <w:t>bestuursketens</w:t>
      </w:r>
      <w:proofErr w:type="spellEnd"/>
      <w:r w:rsidRPr="006504AA">
        <w:rPr>
          <w:rFonts w:ascii="Quire Sans" w:hAnsi="Quire Sans" w:cs="Quire Sans"/>
          <w:lang w:val="nl-NL"/>
        </w:rPr>
        <w:t>.</w:t>
      </w:r>
    </w:p>
    <w:p w14:paraId="0C1D7DCB" w14:textId="77777777" w:rsidR="006504AA" w:rsidRPr="006504AA" w:rsidRDefault="006504AA" w:rsidP="006504AA">
      <w:pPr>
        <w:rPr>
          <w:rFonts w:ascii="Quire Sans" w:hAnsi="Quire Sans" w:cs="Quire Sans"/>
          <w:lang w:val="nl-NL"/>
        </w:rPr>
      </w:pPr>
      <w:r w:rsidRPr="006504AA">
        <w:rPr>
          <w:rFonts w:ascii="Quire Sans" w:hAnsi="Quire Sans" w:cs="Quire Sans"/>
          <w:lang w:val="nl-NL"/>
        </w:rPr>
        <w:t>Niet om bestaande systemen te verwerpen, maar om stabiliteit te versterken.</w:t>
      </w:r>
    </w:p>
    <w:p w14:paraId="6CA43A8C" w14:textId="77777777" w:rsidR="006504AA" w:rsidRPr="006504AA" w:rsidRDefault="006504AA" w:rsidP="006504AA">
      <w:pPr>
        <w:pStyle w:val="Kop1"/>
        <w:rPr>
          <w:rFonts w:ascii="Quire Sans" w:hAnsi="Quire Sans" w:cs="Quire Sans"/>
          <w:b/>
          <w:bCs/>
          <w:lang w:val="nl-NL"/>
        </w:rPr>
      </w:pPr>
      <w:r w:rsidRPr="006504AA">
        <w:rPr>
          <w:rFonts w:ascii="Quire Sans" w:hAnsi="Quire Sans" w:cs="Quire Sans"/>
          <w:b/>
          <w:bCs/>
          <w:lang w:val="nl-NL"/>
        </w:rPr>
        <w:t>12. Slotverklaring</w:t>
      </w:r>
    </w:p>
    <w:p w14:paraId="73670651" w14:textId="77777777" w:rsidR="006504AA" w:rsidRPr="006504AA" w:rsidRDefault="006504AA" w:rsidP="006504AA">
      <w:pPr>
        <w:rPr>
          <w:rFonts w:ascii="Quire Sans" w:hAnsi="Quire Sans" w:cs="Quire Sans"/>
          <w:lang w:val="nl-NL"/>
        </w:rPr>
      </w:pPr>
      <w:r w:rsidRPr="006504AA">
        <w:rPr>
          <w:rFonts w:ascii="Quire Sans" w:hAnsi="Quire Sans" w:cs="Quire Sans"/>
          <w:lang w:val="nl-NL"/>
        </w:rPr>
        <w:t>Digitale infrastructuur is geen neutrale drager van beleid.</w:t>
      </w:r>
    </w:p>
    <w:p w14:paraId="526A3C33" w14:textId="77777777" w:rsidR="006504AA" w:rsidRPr="006504AA" w:rsidRDefault="006504AA" w:rsidP="006504AA">
      <w:pPr>
        <w:rPr>
          <w:rFonts w:ascii="Quire Sans" w:hAnsi="Quire Sans" w:cs="Quire Sans"/>
          <w:lang w:val="nl-NL"/>
        </w:rPr>
      </w:pPr>
      <w:r w:rsidRPr="006504AA">
        <w:rPr>
          <w:rFonts w:ascii="Quire Sans" w:hAnsi="Quire Sans" w:cs="Quire Sans"/>
          <w:lang w:val="nl-NL"/>
        </w:rPr>
        <w:t>Waar identiteit gecentraliseerd wordt, concentreert zich macht.</w:t>
      </w:r>
    </w:p>
    <w:p w14:paraId="50944439" w14:textId="77777777" w:rsidR="006504AA" w:rsidRPr="006504AA" w:rsidRDefault="006504AA" w:rsidP="006504AA">
      <w:pPr>
        <w:rPr>
          <w:rFonts w:ascii="Quire Sans" w:hAnsi="Quire Sans" w:cs="Quire Sans"/>
          <w:lang w:val="nl-NL"/>
        </w:rPr>
      </w:pPr>
      <w:r w:rsidRPr="006504AA">
        <w:rPr>
          <w:rFonts w:ascii="Quire Sans" w:hAnsi="Quire Sans" w:cs="Quire Sans"/>
          <w:lang w:val="nl-NL"/>
        </w:rPr>
        <w:t>Self-Sovereign Identity biedt een model waarin digitale autonomie, transparantie en machtsbegrenzing samenkomen.</w:t>
      </w:r>
    </w:p>
    <w:p w14:paraId="630A146C" w14:textId="77777777" w:rsidR="006504AA" w:rsidRPr="006504AA" w:rsidRDefault="006504AA" w:rsidP="006504AA">
      <w:pPr>
        <w:rPr>
          <w:rFonts w:ascii="Quire Sans" w:hAnsi="Quire Sans" w:cs="Quire Sans"/>
          <w:lang w:val="nl-NL"/>
        </w:rPr>
      </w:pPr>
      <w:r w:rsidRPr="006504AA">
        <w:rPr>
          <w:rFonts w:ascii="Quire Sans" w:hAnsi="Quire Sans" w:cs="Quire Sans"/>
          <w:lang w:val="nl-NL"/>
        </w:rPr>
        <w:t>Vertrouwen in digitale systemen groeit waar controle bij de betrokkene blijft.</w:t>
      </w:r>
    </w:p>
    <w:p w14:paraId="14BE6BA6" w14:textId="77777777" w:rsidR="006504AA" w:rsidRPr="006504AA" w:rsidRDefault="006504AA" w:rsidP="006504AA">
      <w:pPr>
        <w:rPr>
          <w:rFonts w:ascii="Quire Sans" w:hAnsi="Quire Sans" w:cs="Quire Sans"/>
          <w:lang w:val="nl-NL"/>
        </w:rPr>
      </w:pPr>
      <w:r w:rsidRPr="006504AA">
        <w:rPr>
          <w:rFonts w:ascii="Quire Sans" w:hAnsi="Quire Sans" w:cs="Quire Sans"/>
          <w:lang w:val="nl-NL"/>
        </w:rPr>
        <w:pict w14:anchorId="17FE0B83">
          <v:rect id="_x0000_i2074" style="width:0;height:1.5pt" o:hralign="center" o:hrstd="t" o:hr="t" fillcolor="#a0a0a0" stroked="f"/>
        </w:pict>
      </w:r>
    </w:p>
    <w:p w14:paraId="4DE6D223" w14:textId="77777777" w:rsidR="006504AA" w:rsidRPr="006504AA" w:rsidRDefault="006504AA">
      <w:pPr>
        <w:rPr>
          <w:rFonts w:ascii="Quire Sans" w:eastAsiaTheme="majorEastAsia" w:hAnsi="Quire Sans" w:cs="Quire Sans"/>
          <w:b/>
          <w:bCs/>
          <w:caps/>
          <w:sz w:val="36"/>
          <w:szCs w:val="36"/>
          <w:lang w:val="nl-NL"/>
        </w:rPr>
      </w:pPr>
      <w:r w:rsidRPr="006504AA">
        <w:rPr>
          <w:rFonts w:ascii="Quire Sans" w:hAnsi="Quire Sans" w:cs="Quire Sans"/>
          <w:b/>
          <w:bCs/>
          <w:lang w:val="nl-NL"/>
        </w:rPr>
        <w:br w:type="page"/>
      </w:r>
    </w:p>
    <w:p w14:paraId="68346ECF" w14:textId="520967FA" w:rsidR="006504AA" w:rsidRPr="006504AA" w:rsidRDefault="006504AA" w:rsidP="006504AA">
      <w:pPr>
        <w:pStyle w:val="Kop1"/>
        <w:rPr>
          <w:rFonts w:ascii="Quire Sans" w:hAnsi="Quire Sans" w:cs="Quire Sans"/>
          <w:b/>
          <w:bCs/>
          <w:lang w:val="nl-NL"/>
        </w:rPr>
      </w:pPr>
      <w:r w:rsidRPr="006504AA">
        <w:rPr>
          <w:rFonts w:ascii="Quire Sans" w:hAnsi="Quire Sans" w:cs="Quire Sans"/>
          <w:b/>
          <w:bCs/>
          <w:lang w:val="nl-NL"/>
        </w:rPr>
        <w:lastRenderedPageBreak/>
        <w:t>Governance en versiestandaard (CIV-CARE)</w:t>
      </w:r>
    </w:p>
    <w:p w14:paraId="3E8BDB2F" w14:textId="77777777" w:rsidR="006504AA" w:rsidRPr="006504AA" w:rsidRDefault="006504AA" w:rsidP="006504AA">
      <w:pPr>
        <w:rPr>
          <w:rFonts w:ascii="Quire Sans" w:hAnsi="Quire Sans" w:cs="Quire Sans"/>
          <w:lang w:val="nl-NL"/>
        </w:rPr>
      </w:pPr>
      <w:r w:rsidRPr="006504AA">
        <w:rPr>
          <w:rFonts w:ascii="Quire Sans" w:hAnsi="Quire Sans" w:cs="Quire Sans"/>
          <w:lang w:val="nl-NL"/>
        </w:rPr>
        <w:t>Deze sub-</w:t>
      </w:r>
      <w:proofErr w:type="spellStart"/>
      <w:r w:rsidRPr="006504AA">
        <w:rPr>
          <w:rFonts w:ascii="Quire Sans" w:hAnsi="Quire Sans" w:cs="Quire Sans"/>
          <w:lang w:val="nl-NL"/>
        </w:rPr>
        <w:t>positionpaper</w:t>
      </w:r>
      <w:proofErr w:type="spellEnd"/>
      <w:r w:rsidRPr="006504AA">
        <w:rPr>
          <w:rFonts w:ascii="Quire Sans" w:hAnsi="Quire Sans" w:cs="Quire Sans"/>
          <w:lang w:val="nl-NL"/>
        </w:rPr>
        <w:t xml:space="preserve"> wordt gepubliceerd volgens de CIV-CARE versiestandaard.</w:t>
      </w:r>
    </w:p>
    <w:p w14:paraId="166467B4" w14:textId="77777777" w:rsidR="006504AA" w:rsidRPr="006504AA" w:rsidRDefault="006504AA" w:rsidP="006504AA">
      <w:pPr>
        <w:rPr>
          <w:rFonts w:ascii="Quire Sans" w:hAnsi="Quire Sans" w:cs="Quire Sans"/>
          <w:b/>
          <w:bCs/>
          <w:lang w:val="nl-NL"/>
        </w:rPr>
      </w:pPr>
      <w:r w:rsidRPr="006504AA">
        <w:rPr>
          <w:rFonts w:ascii="Quire Sans" w:hAnsi="Quire Sans" w:cs="Quire Sans"/>
          <w:b/>
          <w:bCs/>
          <w:lang w:val="nl-NL"/>
        </w:rPr>
        <w:t>v0.9 – Concept</w:t>
      </w:r>
    </w:p>
    <w:p w14:paraId="24EB1EC3" w14:textId="77777777" w:rsidR="006504AA" w:rsidRPr="006504AA" w:rsidRDefault="006504AA" w:rsidP="006504AA">
      <w:pPr>
        <w:rPr>
          <w:rFonts w:ascii="Quire Sans" w:hAnsi="Quire Sans" w:cs="Quire Sans"/>
          <w:lang w:val="nl-NL"/>
        </w:rPr>
      </w:pPr>
      <w:r w:rsidRPr="006504AA">
        <w:rPr>
          <w:rFonts w:ascii="Quire Sans" w:hAnsi="Quire Sans" w:cs="Quire Sans"/>
          <w:lang w:val="nl-NL"/>
        </w:rPr>
        <w:t>Inhoudelijk coherent en open voor reflectie.</w:t>
      </w:r>
    </w:p>
    <w:p w14:paraId="6B07E56C" w14:textId="77777777" w:rsidR="006504AA" w:rsidRPr="006504AA" w:rsidRDefault="006504AA" w:rsidP="006504AA">
      <w:pPr>
        <w:rPr>
          <w:rFonts w:ascii="Quire Sans" w:hAnsi="Quire Sans" w:cs="Quire Sans"/>
          <w:b/>
          <w:bCs/>
          <w:lang w:val="nl-NL"/>
        </w:rPr>
      </w:pPr>
      <w:r w:rsidRPr="006504AA">
        <w:rPr>
          <w:rFonts w:ascii="Quire Sans" w:hAnsi="Quire Sans" w:cs="Quire Sans"/>
          <w:b/>
          <w:bCs/>
          <w:lang w:val="nl-NL"/>
        </w:rPr>
        <w:t>v1.0 – Vastgesteld kaderdocument</w:t>
      </w:r>
    </w:p>
    <w:p w14:paraId="28F93E1F" w14:textId="77777777" w:rsidR="006504AA" w:rsidRPr="006504AA" w:rsidRDefault="006504AA" w:rsidP="006504AA">
      <w:pPr>
        <w:rPr>
          <w:rFonts w:ascii="Quire Sans" w:hAnsi="Quire Sans" w:cs="Quire Sans"/>
          <w:lang w:val="nl-NL"/>
        </w:rPr>
      </w:pPr>
      <w:r w:rsidRPr="006504AA">
        <w:rPr>
          <w:rFonts w:ascii="Quire Sans" w:hAnsi="Quire Sans" w:cs="Quire Sans"/>
          <w:lang w:val="nl-NL"/>
        </w:rPr>
        <w:t>Formeel vastgesteld als normatief referentiekader binnen CIV-CARE P001.</w:t>
      </w:r>
    </w:p>
    <w:p w14:paraId="776D62C1" w14:textId="77777777" w:rsidR="006504AA" w:rsidRPr="006504AA" w:rsidRDefault="006504AA" w:rsidP="006504AA">
      <w:pPr>
        <w:pStyle w:val="Kop1"/>
        <w:rPr>
          <w:rFonts w:ascii="Quire Sans" w:hAnsi="Quire Sans" w:cs="Quire Sans"/>
          <w:b/>
          <w:bCs/>
          <w:lang w:val="nl-NL"/>
        </w:rPr>
      </w:pPr>
      <w:r w:rsidRPr="006504AA">
        <w:rPr>
          <w:rFonts w:ascii="Quire Sans" w:hAnsi="Quire Sans" w:cs="Quire Sans"/>
          <w:b/>
          <w:bCs/>
          <w:lang w:val="nl-NL"/>
        </w:rPr>
        <w:t>Publieke Call-</w:t>
      </w:r>
      <w:proofErr w:type="spellStart"/>
      <w:r w:rsidRPr="006504AA">
        <w:rPr>
          <w:rFonts w:ascii="Quire Sans" w:hAnsi="Quire Sans" w:cs="Quire Sans"/>
          <w:b/>
          <w:bCs/>
          <w:lang w:val="nl-NL"/>
        </w:rPr>
        <w:t>to</w:t>
      </w:r>
      <w:proofErr w:type="spellEnd"/>
      <w:r w:rsidRPr="006504AA">
        <w:rPr>
          <w:rFonts w:ascii="Quire Sans" w:hAnsi="Quire Sans" w:cs="Quire Sans"/>
          <w:b/>
          <w:bCs/>
          <w:lang w:val="nl-NL"/>
        </w:rPr>
        <w:t>-Action</w:t>
      </w:r>
    </w:p>
    <w:p w14:paraId="3A728AD0" w14:textId="77777777" w:rsidR="006504AA" w:rsidRPr="006504AA" w:rsidRDefault="006504AA" w:rsidP="006504AA">
      <w:pPr>
        <w:rPr>
          <w:rFonts w:ascii="Quire Sans" w:hAnsi="Quire Sans" w:cs="Quire Sans"/>
          <w:lang w:val="nl-NL"/>
        </w:rPr>
      </w:pPr>
      <w:r w:rsidRPr="006504AA">
        <w:rPr>
          <w:rFonts w:ascii="Quire Sans" w:hAnsi="Quire Sans" w:cs="Quire Sans"/>
          <w:lang w:val="nl-NL"/>
        </w:rPr>
        <w:t>Deze sub-</w:t>
      </w:r>
      <w:proofErr w:type="spellStart"/>
      <w:r w:rsidRPr="006504AA">
        <w:rPr>
          <w:rFonts w:ascii="Quire Sans" w:hAnsi="Quire Sans" w:cs="Quire Sans"/>
          <w:lang w:val="nl-NL"/>
        </w:rPr>
        <w:t>positionpaper</w:t>
      </w:r>
      <w:proofErr w:type="spellEnd"/>
      <w:r w:rsidRPr="006504AA">
        <w:rPr>
          <w:rFonts w:ascii="Quire Sans" w:hAnsi="Quire Sans" w:cs="Quire Sans"/>
          <w:lang w:val="nl-NL"/>
        </w:rPr>
        <w:t xml:space="preserve"> is een uitnodiging tot digitale reflectie.</w:t>
      </w:r>
    </w:p>
    <w:p w14:paraId="57441B69" w14:textId="77777777" w:rsidR="006504AA" w:rsidRPr="006504AA" w:rsidRDefault="006504AA" w:rsidP="006504AA">
      <w:pPr>
        <w:rPr>
          <w:rFonts w:ascii="Quire Sans" w:hAnsi="Quire Sans" w:cs="Quire Sans"/>
          <w:lang w:val="nl-NL"/>
        </w:rPr>
      </w:pPr>
      <w:r w:rsidRPr="006504AA">
        <w:rPr>
          <w:rFonts w:ascii="Quire Sans" w:hAnsi="Quire Sans" w:cs="Quire Sans"/>
          <w:lang w:val="nl-NL"/>
        </w:rPr>
        <w:t>Wij nodigen u uit om:</w:t>
      </w:r>
    </w:p>
    <w:p w14:paraId="6ADC80C8" w14:textId="77777777" w:rsidR="006504AA" w:rsidRPr="006504AA" w:rsidRDefault="006504AA" w:rsidP="006504AA">
      <w:pPr>
        <w:numPr>
          <w:ilvl w:val="0"/>
          <w:numId w:val="30"/>
        </w:numPr>
        <w:rPr>
          <w:rFonts w:ascii="Quire Sans" w:hAnsi="Quire Sans" w:cs="Quire Sans"/>
          <w:lang w:val="nl-NL"/>
        </w:rPr>
      </w:pPr>
      <w:r w:rsidRPr="006504AA">
        <w:rPr>
          <w:rFonts w:ascii="Quire Sans" w:hAnsi="Quire Sans" w:cs="Quire Sans"/>
          <w:lang w:val="nl-NL"/>
        </w:rPr>
        <w:t>uw digitale identiteitsarchitectuur te analyseren;</w:t>
      </w:r>
    </w:p>
    <w:p w14:paraId="2845593E" w14:textId="77777777" w:rsidR="006504AA" w:rsidRPr="006504AA" w:rsidRDefault="006504AA" w:rsidP="006504AA">
      <w:pPr>
        <w:numPr>
          <w:ilvl w:val="0"/>
          <w:numId w:val="30"/>
        </w:numPr>
        <w:rPr>
          <w:rFonts w:ascii="Quire Sans" w:hAnsi="Quire Sans" w:cs="Quire Sans"/>
          <w:lang w:val="nl-NL"/>
        </w:rPr>
      </w:pPr>
      <w:r w:rsidRPr="006504AA">
        <w:rPr>
          <w:rFonts w:ascii="Quire Sans" w:hAnsi="Quire Sans" w:cs="Quire Sans"/>
          <w:lang w:val="nl-NL"/>
        </w:rPr>
        <w:t>te reflecteren op dataconcentratie;</w:t>
      </w:r>
    </w:p>
    <w:p w14:paraId="077D583F" w14:textId="77777777" w:rsidR="006504AA" w:rsidRPr="006504AA" w:rsidRDefault="006504AA" w:rsidP="006504AA">
      <w:pPr>
        <w:numPr>
          <w:ilvl w:val="0"/>
          <w:numId w:val="30"/>
        </w:numPr>
        <w:rPr>
          <w:rFonts w:ascii="Quire Sans" w:hAnsi="Quire Sans" w:cs="Quire Sans"/>
          <w:lang w:val="nl-NL"/>
        </w:rPr>
      </w:pPr>
      <w:r w:rsidRPr="006504AA">
        <w:rPr>
          <w:rFonts w:ascii="Quire Sans" w:hAnsi="Quire Sans" w:cs="Quire Sans"/>
          <w:lang w:val="nl-NL"/>
        </w:rPr>
        <w:t xml:space="preserve">bij te dragen aan </w:t>
      </w:r>
      <w:proofErr w:type="spellStart"/>
      <w:r w:rsidRPr="006504AA">
        <w:rPr>
          <w:rFonts w:ascii="Quire Sans" w:hAnsi="Quire Sans" w:cs="Quire Sans"/>
          <w:lang w:val="nl-NL"/>
        </w:rPr>
        <w:t>governance</w:t>
      </w:r>
      <w:proofErr w:type="spellEnd"/>
      <w:r w:rsidRPr="006504AA">
        <w:rPr>
          <w:rFonts w:ascii="Quire Sans" w:hAnsi="Quire Sans" w:cs="Quire Sans"/>
          <w:lang w:val="nl-NL"/>
        </w:rPr>
        <w:t xml:space="preserve"> waarin digitale autonomie centraal staat.</w:t>
      </w:r>
    </w:p>
    <w:p w14:paraId="6EAF2F9E" w14:textId="77777777" w:rsidR="006504AA" w:rsidRPr="006504AA" w:rsidRDefault="006504AA" w:rsidP="006504AA">
      <w:pPr>
        <w:rPr>
          <w:rFonts w:ascii="Quire Sans" w:hAnsi="Quire Sans" w:cs="Quire Sans"/>
          <w:lang w:val="nl-NL"/>
        </w:rPr>
      </w:pPr>
      <w:r w:rsidRPr="006504AA">
        <w:rPr>
          <w:rFonts w:ascii="Quire Sans" w:hAnsi="Quire Sans" w:cs="Quire Sans"/>
          <w:lang w:val="nl-NL"/>
        </w:rPr>
        <w:t>Digitale stabiliteit begint bij eigenaarschap.</w:t>
      </w:r>
    </w:p>
    <w:p w14:paraId="39D09DE0" w14:textId="51C2AC38" w:rsidR="00B125C6" w:rsidRPr="00B125C6" w:rsidRDefault="00B125C6" w:rsidP="006504AA">
      <w:pPr>
        <w:rPr>
          <w:rFonts w:ascii="Quire Sans" w:hAnsi="Quire Sans" w:cs="Quire Sans"/>
          <w:lang w:val="nl-NL"/>
        </w:rPr>
      </w:pPr>
    </w:p>
    <w:p w14:paraId="5E8408D6" w14:textId="13457E8F" w:rsidR="00804204" w:rsidRPr="006504AA" w:rsidRDefault="00804204" w:rsidP="00B125C6">
      <w:pPr>
        <w:rPr>
          <w:rFonts w:ascii="Quire Sans" w:hAnsi="Quire Sans" w:cs="Quire Sans"/>
          <w:lang w:val="nl-NL"/>
        </w:rPr>
      </w:pPr>
    </w:p>
    <w:sectPr w:rsidR="00804204" w:rsidRPr="006504AA" w:rsidSect="0040220B">
      <w:headerReference w:type="default" r:id="rId8"/>
      <w:footerReference w:type="default" r:id="rId9"/>
      <w:pgSz w:w="11906" w:h="16838" w:code="9"/>
      <w:pgMar w:top="1985" w:right="1417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6E38E4" w14:textId="77777777" w:rsidR="009C6382" w:rsidRDefault="009C6382">
      <w:pPr>
        <w:spacing w:after="0" w:line="240" w:lineRule="auto"/>
      </w:pPr>
      <w:r>
        <w:separator/>
      </w:r>
    </w:p>
  </w:endnote>
  <w:endnote w:type="continuationSeparator" w:id="0">
    <w:p w14:paraId="1E7E6BC3" w14:textId="77777777" w:rsidR="009C6382" w:rsidRDefault="009C63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Quire Sans">
    <w:charset w:val="00"/>
    <w:family w:val="swiss"/>
    <w:pitch w:val="variable"/>
    <w:sig w:usb0="A11526FF" w:usb1="8000000A" w:usb2="0001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 Narrow" w:hAnsi="Arial Narrow"/>
      </w:rPr>
      <w:id w:val="-350331855"/>
      <w:docPartObj>
        <w:docPartGallery w:val="Page Numbers (Bottom of Page)"/>
        <w:docPartUnique/>
      </w:docPartObj>
    </w:sdtPr>
    <w:sdtEndPr/>
    <w:sdtContent>
      <w:p w14:paraId="37AA196B" w14:textId="5857266F" w:rsidR="0084483A" w:rsidRPr="001657B4" w:rsidRDefault="00CB3CE0" w:rsidP="0095518D">
        <w:pPr>
          <w:pStyle w:val="Voettekst"/>
          <w:ind w:left="-567"/>
          <w:rPr>
            <w:rFonts w:ascii="Arial Narrow" w:hAnsi="Arial Narrow"/>
          </w:rPr>
        </w:pPr>
        <w:r w:rsidRPr="00CB3CE0">
          <w:rPr>
            <w:rFonts w:ascii="Arial Narrow" w:hAnsi="Arial Narrow"/>
            <w:sz w:val="18"/>
            <w:szCs w:val="18"/>
          </w:rPr>
          <w:fldChar w:fldCharType="begin"/>
        </w:r>
        <w:r w:rsidRPr="001657B4">
          <w:rPr>
            <w:rFonts w:ascii="Arial Narrow" w:hAnsi="Arial Narrow"/>
            <w:sz w:val="18"/>
            <w:szCs w:val="18"/>
          </w:rPr>
          <w:instrText xml:space="preserve"> FILENAME   \* MERGEFORMAT </w:instrText>
        </w:r>
        <w:r w:rsidRPr="00CB3CE0">
          <w:rPr>
            <w:rFonts w:ascii="Arial Narrow" w:hAnsi="Arial Narrow"/>
            <w:sz w:val="18"/>
            <w:szCs w:val="18"/>
          </w:rPr>
          <w:fldChar w:fldCharType="separate"/>
        </w:r>
        <w:r w:rsidR="006504AA">
          <w:rPr>
            <w:rFonts w:ascii="Arial Narrow" w:hAnsi="Arial Narrow"/>
            <w:noProof/>
            <w:sz w:val="18"/>
            <w:szCs w:val="18"/>
          </w:rPr>
          <w:t>CIV-CARE_P001_SHPP004-06_Self-Sovereign-Identity-en-Digitale-Autonomie_v0.9</w:t>
        </w:r>
        <w:r w:rsidRPr="00CB3CE0">
          <w:rPr>
            <w:rFonts w:ascii="Arial Narrow" w:hAnsi="Arial Narrow"/>
            <w:sz w:val="18"/>
            <w:szCs w:val="18"/>
          </w:rPr>
          <w:fldChar w:fldCharType="end"/>
        </w:r>
        <w:r w:rsidRPr="00CB3CE0">
          <w:rPr>
            <w:rFonts w:ascii="Arial Narrow" w:hAnsi="Arial Narrow"/>
            <w:noProof/>
            <w:sz w:val="18"/>
            <w:szCs w:val="18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2B44E9F1" wp14:editId="090B3F04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1804677075" name="Rechthoek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CF8D42" w14:textId="77777777" w:rsidR="00CB3CE0" w:rsidRDefault="00CB3CE0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C0504D" w:themeColor="accent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color w:val="C0504D" w:themeColor="accent2"/>
                                  <w:lang w:val="nl-NL"/>
                                </w:rPr>
                                <w:t>2</w:t>
                              </w:r>
                              <w:r>
                                <w:rPr>
                                  <w:color w:val="C0504D" w:themeColor="accen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2B44E9F1" id="Rechthoek 2" o:spid="_x0000_s1026" style="position:absolute;left:0;text-align:left;margin-left:0;margin-top:0;width:44.55pt;height:15.1pt;rotation:180;flip:x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" filled="f" fillcolor="#c0504d" stroked="f" strokecolor="#5c83b4" strokeweight="2.25pt">
                  <v:textbox inset=",0,,0">
                    <w:txbxContent>
                      <w:p w14:paraId="0DCF8D42" w14:textId="77777777" w:rsidR="00CB3CE0" w:rsidRDefault="00CB3CE0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C0504D" w:themeColor="accent2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color w:val="C0504D" w:themeColor="accent2"/>
                            <w:lang w:val="nl-NL"/>
                          </w:rPr>
                          <w:t>2</w:t>
                        </w:r>
                        <w:r>
                          <w:rPr>
                            <w:color w:val="C0504D" w:themeColor="accen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  <w:r w:rsidRPr="001657B4">
          <w:rPr>
            <w:rFonts w:ascii="Arial Narrow" w:hAnsi="Arial Narrow"/>
            <w:sz w:val="18"/>
            <w:szCs w:val="18"/>
          </w:rPr>
          <w:t>.pdf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4850C5" w14:textId="77777777" w:rsidR="009C6382" w:rsidRDefault="009C6382">
      <w:pPr>
        <w:spacing w:after="0" w:line="240" w:lineRule="auto"/>
      </w:pPr>
      <w:r>
        <w:separator/>
      </w:r>
    </w:p>
  </w:footnote>
  <w:footnote w:type="continuationSeparator" w:id="0">
    <w:p w14:paraId="171DDBAD" w14:textId="77777777" w:rsidR="009C6382" w:rsidRDefault="009C63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6C1B63" w14:textId="4A067025" w:rsidR="0095518D" w:rsidRDefault="0095518D">
    <w:pPr>
      <w:pStyle w:val="Kop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40912E1" wp14:editId="1DEE0F4E">
          <wp:simplePos x="0" y="0"/>
          <wp:positionH relativeFrom="column">
            <wp:posOffset>-1105536</wp:posOffset>
          </wp:positionH>
          <wp:positionV relativeFrom="paragraph">
            <wp:posOffset>-463550</wp:posOffset>
          </wp:positionV>
          <wp:extent cx="7850599" cy="2114550"/>
          <wp:effectExtent l="0" t="0" r="0" b="0"/>
          <wp:wrapNone/>
          <wp:docPr id="175679949" name="Afbeelding 1" descr="Afbeelding met schermopname, hemel, Kleurrijkhei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142307" name="Afbeelding 1" descr="Afbeelding met schermopname, hemel, Kleurrijkhei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57021" cy="2116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E"/>
    <w:multiLevelType w:val="singleLevel"/>
    <w:tmpl w:val="FB12693A"/>
    <w:lvl w:ilvl="0">
      <w:start w:val="1"/>
      <w:numFmt w:val="decimal"/>
      <w:pStyle w:val="Lijstnummering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 w15:restartNumberingAfterBreak="0">
    <w:nsid w:val="FFFFFF7F"/>
    <w:multiLevelType w:val="singleLevel"/>
    <w:tmpl w:val="38441652"/>
    <w:lvl w:ilvl="0">
      <w:start w:val="1"/>
      <w:numFmt w:val="decimal"/>
      <w:pStyle w:val="Lijstnummering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FFFFFF82"/>
    <w:multiLevelType w:val="singleLevel"/>
    <w:tmpl w:val="F3EAFDEC"/>
    <w:lvl w:ilvl="0">
      <w:start w:val="1"/>
      <w:numFmt w:val="bullet"/>
      <w:pStyle w:val="Lijstopsomtek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3D1EFFD4"/>
    <w:lvl w:ilvl="0">
      <w:start w:val="1"/>
      <w:numFmt w:val="bullet"/>
      <w:pStyle w:val="Lijstopsomtek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D0A62B40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FFFFFF89"/>
    <w:multiLevelType w:val="singleLevel"/>
    <w:tmpl w:val="29761A62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5263249"/>
    <w:multiLevelType w:val="multilevel"/>
    <w:tmpl w:val="BA280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6162111"/>
    <w:multiLevelType w:val="multilevel"/>
    <w:tmpl w:val="6ACCB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E78525D"/>
    <w:multiLevelType w:val="multilevel"/>
    <w:tmpl w:val="ED28D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89438B"/>
    <w:multiLevelType w:val="multilevel"/>
    <w:tmpl w:val="BBEAB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1D31BA5"/>
    <w:multiLevelType w:val="multilevel"/>
    <w:tmpl w:val="A3347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4803E4D"/>
    <w:multiLevelType w:val="multilevel"/>
    <w:tmpl w:val="93A6B9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A6F6D8E"/>
    <w:multiLevelType w:val="multilevel"/>
    <w:tmpl w:val="4E186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CF00A6F"/>
    <w:multiLevelType w:val="multilevel"/>
    <w:tmpl w:val="DE529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4151D80"/>
    <w:multiLevelType w:val="multilevel"/>
    <w:tmpl w:val="B81EC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59E059D"/>
    <w:multiLevelType w:val="multilevel"/>
    <w:tmpl w:val="0B620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7D155DC"/>
    <w:multiLevelType w:val="multilevel"/>
    <w:tmpl w:val="60B6AB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87610B6"/>
    <w:multiLevelType w:val="multilevel"/>
    <w:tmpl w:val="84D41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D8059D4"/>
    <w:multiLevelType w:val="multilevel"/>
    <w:tmpl w:val="C0E6E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2567557"/>
    <w:multiLevelType w:val="multilevel"/>
    <w:tmpl w:val="CDD60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4E639B9"/>
    <w:multiLevelType w:val="multilevel"/>
    <w:tmpl w:val="35C89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5B30556"/>
    <w:multiLevelType w:val="multilevel"/>
    <w:tmpl w:val="C51C5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75A6B32"/>
    <w:multiLevelType w:val="multilevel"/>
    <w:tmpl w:val="4D540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34B04C9"/>
    <w:multiLevelType w:val="multilevel"/>
    <w:tmpl w:val="6E761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38A6821"/>
    <w:multiLevelType w:val="multilevel"/>
    <w:tmpl w:val="16A402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8140C7E"/>
    <w:multiLevelType w:val="multilevel"/>
    <w:tmpl w:val="EF80A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84918D5"/>
    <w:multiLevelType w:val="multilevel"/>
    <w:tmpl w:val="D67E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C6665F8"/>
    <w:multiLevelType w:val="multilevel"/>
    <w:tmpl w:val="5672D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5B608F0"/>
    <w:multiLevelType w:val="multilevel"/>
    <w:tmpl w:val="3B42D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D46382B"/>
    <w:multiLevelType w:val="multilevel"/>
    <w:tmpl w:val="FFCE4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32412224">
    <w:abstractNumId w:val="5"/>
  </w:num>
  <w:num w:numId="2" w16cid:durableId="1196771471">
    <w:abstractNumId w:val="3"/>
  </w:num>
  <w:num w:numId="3" w16cid:durableId="1066152139">
    <w:abstractNumId w:val="2"/>
  </w:num>
  <w:num w:numId="4" w16cid:durableId="1067412685">
    <w:abstractNumId w:val="4"/>
  </w:num>
  <w:num w:numId="5" w16cid:durableId="172845288">
    <w:abstractNumId w:val="1"/>
  </w:num>
  <w:num w:numId="6" w16cid:durableId="674580064">
    <w:abstractNumId w:val="0"/>
  </w:num>
  <w:num w:numId="7" w16cid:durableId="1558593538">
    <w:abstractNumId w:val="27"/>
  </w:num>
  <w:num w:numId="8" w16cid:durableId="2061125213">
    <w:abstractNumId w:val="17"/>
  </w:num>
  <w:num w:numId="9" w16cid:durableId="209920309">
    <w:abstractNumId w:val="9"/>
  </w:num>
  <w:num w:numId="10" w16cid:durableId="340357636">
    <w:abstractNumId w:val="11"/>
  </w:num>
  <w:num w:numId="11" w16cid:durableId="484323020">
    <w:abstractNumId w:val="15"/>
  </w:num>
  <w:num w:numId="12" w16cid:durableId="633995692">
    <w:abstractNumId w:val="7"/>
  </w:num>
  <w:num w:numId="13" w16cid:durableId="1783105488">
    <w:abstractNumId w:val="20"/>
  </w:num>
  <w:num w:numId="14" w16cid:durableId="1412893351">
    <w:abstractNumId w:val="22"/>
  </w:num>
  <w:num w:numId="15" w16cid:durableId="696739044">
    <w:abstractNumId w:val="16"/>
  </w:num>
  <w:num w:numId="16" w16cid:durableId="2027318718">
    <w:abstractNumId w:val="14"/>
  </w:num>
  <w:num w:numId="17" w16cid:durableId="1473061548">
    <w:abstractNumId w:val="25"/>
  </w:num>
  <w:num w:numId="18" w16cid:durableId="1481077873">
    <w:abstractNumId w:val="19"/>
  </w:num>
  <w:num w:numId="19" w16cid:durableId="459498697">
    <w:abstractNumId w:val="28"/>
  </w:num>
  <w:num w:numId="20" w16cid:durableId="226575570">
    <w:abstractNumId w:val="8"/>
  </w:num>
  <w:num w:numId="21" w16cid:durableId="328100943">
    <w:abstractNumId w:val="29"/>
  </w:num>
  <w:num w:numId="22" w16cid:durableId="298457376">
    <w:abstractNumId w:val="23"/>
  </w:num>
  <w:num w:numId="23" w16cid:durableId="2018774278">
    <w:abstractNumId w:val="6"/>
  </w:num>
  <w:num w:numId="24" w16cid:durableId="1501579583">
    <w:abstractNumId w:val="24"/>
  </w:num>
  <w:num w:numId="25" w16cid:durableId="448429379">
    <w:abstractNumId w:val="12"/>
  </w:num>
  <w:num w:numId="26" w16cid:durableId="878126464">
    <w:abstractNumId w:val="21"/>
  </w:num>
  <w:num w:numId="27" w16cid:durableId="1511291613">
    <w:abstractNumId w:val="26"/>
  </w:num>
  <w:num w:numId="28" w16cid:durableId="1040319379">
    <w:abstractNumId w:val="10"/>
  </w:num>
  <w:num w:numId="29" w16cid:durableId="1810632953">
    <w:abstractNumId w:val="13"/>
  </w:num>
  <w:num w:numId="30" w16cid:durableId="1726754041">
    <w:abstractNumId w:val="18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20"/>
  <w:hyphenationZone w:val="425"/>
  <w:characterSpacingControl w:val="doNotCompress"/>
  <w:savePreviewPicture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22156"/>
    <w:rsid w:val="00025E33"/>
    <w:rsid w:val="00026963"/>
    <w:rsid w:val="00034616"/>
    <w:rsid w:val="0006063C"/>
    <w:rsid w:val="000715E1"/>
    <w:rsid w:val="000908A4"/>
    <w:rsid w:val="0009545B"/>
    <w:rsid w:val="000E4A6E"/>
    <w:rsid w:val="000F01EF"/>
    <w:rsid w:val="0010560B"/>
    <w:rsid w:val="0015074B"/>
    <w:rsid w:val="001657B4"/>
    <w:rsid w:val="0018392B"/>
    <w:rsid w:val="001862BF"/>
    <w:rsid w:val="001B4BD4"/>
    <w:rsid w:val="001B610F"/>
    <w:rsid w:val="001E5E2A"/>
    <w:rsid w:val="00202D4F"/>
    <w:rsid w:val="0029639D"/>
    <w:rsid w:val="002A3C3D"/>
    <w:rsid w:val="00326F90"/>
    <w:rsid w:val="00361626"/>
    <w:rsid w:val="0040220B"/>
    <w:rsid w:val="004C5145"/>
    <w:rsid w:val="0051328D"/>
    <w:rsid w:val="00581E05"/>
    <w:rsid w:val="005D198E"/>
    <w:rsid w:val="00603092"/>
    <w:rsid w:val="00611AE1"/>
    <w:rsid w:val="006504AA"/>
    <w:rsid w:val="0065066E"/>
    <w:rsid w:val="00694262"/>
    <w:rsid w:val="006C0F8C"/>
    <w:rsid w:val="00751DDD"/>
    <w:rsid w:val="00767781"/>
    <w:rsid w:val="00804204"/>
    <w:rsid w:val="00815FF5"/>
    <w:rsid w:val="00836E46"/>
    <w:rsid w:val="0084483A"/>
    <w:rsid w:val="00862AEE"/>
    <w:rsid w:val="00883919"/>
    <w:rsid w:val="00937D17"/>
    <w:rsid w:val="0095518D"/>
    <w:rsid w:val="009C6382"/>
    <w:rsid w:val="009F66B8"/>
    <w:rsid w:val="00A110DC"/>
    <w:rsid w:val="00AA1D8D"/>
    <w:rsid w:val="00AA36A2"/>
    <w:rsid w:val="00AF4AC1"/>
    <w:rsid w:val="00B125C6"/>
    <w:rsid w:val="00B15CA8"/>
    <w:rsid w:val="00B47730"/>
    <w:rsid w:val="00B9632B"/>
    <w:rsid w:val="00BA501E"/>
    <w:rsid w:val="00BB3179"/>
    <w:rsid w:val="00BF612D"/>
    <w:rsid w:val="00C0361A"/>
    <w:rsid w:val="00C332D7"/>
    <w:rsid w:val="00C944CB"/>
    <w:rsid w:val="00C94DA4"/>
    <w:rsid w:val="00CB0664"/>
    <w:rsid w:val="00CB3CE0"/>
    <w:rsid w:val="00D37DB6"/>
    <w:rsid w:val="00DA75E9"/>
    <w:rsid w:val="00DE3E50"/>
    <w:rsid w:val="00DF78DD"/>
    <w:rsid w:val="00F977D1"/>
    <w:rsid w:val="00FB5105"/>
    <w:rsid w:val="00FC36D6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3D14D8D4"/>
  <w14:defaultImageDpi w14:val="300"/>
  <w15:docId w15:val="{E4119092-60A6-4DA3-B218-2B5E3BDC4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B3CE0"/>
  </w:style>
  <w:style w:type="paragraph" w:styleId="Kop1">
    <w:name w:val="heading 1"/>
    <w:basedOn w:val="Standaard"/>
    <w:next w:val="Standaard"/>
    <w:link w:val="Kop1Char"/>
    <w:uiPriority w:val="9"/>
    <w:qFormat/>
    <w:rsid w:val="00CB3CE0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aps/>
      <w:sz w:val="36"/>
      <w:szCs w:val="36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CB3CE0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CB3CE0"/>
    <w:pPr>
      <w:keepNext/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CB3CE0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caps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CB3CE0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CB3CE0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CB3CE0"/>
    <w:pPr>
      <w:keepNext/>
      <w:keepLines/>
      <w:spacing w:before="120" w:after="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CB3CE0"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CB3CE0"/>
    <w:pPr>
      <w:keepNext/>
      <w:keepLines/>
      <w:spacing w:before="120" w:after="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618BF"/>
  </w:style>
  <w:style w:type="paragraph" w:styleId="Voettekst">
    <w:name w:val="footer"/>
    <w:basedOn w:val="Standaard"/>
    <w:link w:val="Voettekst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618BF"/>
  </w:style>
  <w:style w:type="paragraph" w:styleId="Geenafstand">
    <w:name w:val="No Spacing"/>
    <w:uiPriority w:val="1"/>
    <w:qFormat/>
    <w:rsid w:val="00CB3CE0"/>
    <w:pPr>
      <w:spacing w:after="0"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CB3CE0"/>
    <w:rPr>
      <w:rFonts w:asciiTheme="majorHAnsi" w:eastAsiaTheme="majorEastAsia" w:hAnsiTheme="majorHAnsi" w:cstheme="majorBidi"/>
      <w:caps/>
      <w:sz w:val="36"/>
      <w:szCs w:val="36"/>
    </w:rPr>
  </w:style>
  <w:style w:type="character" w:customStyle="1" w:styleId="Kop2Char">
    <w:name w:val="Kop 2 Char"/>
    <w:basedOn w:val="Standaardalinea-lettertype"/>
    <w:link w:val="Kop2"/>
    <w:uiPriority w:val="9"/>
    <w:rsid w:val="00CB3CE0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Kop3Char">
    <w:name w:val="Kop 3 Char"/>
    <w:basedOn w:val="Standaardalinea-lettertype"/>
    <w:link w:val="Kop3"/>
    <w:uiPriority w:val="9"/>
    <w:rsid w:val="00CB3CE0"/>
    <w:rPr>
      <w:rFonts w:asciiTheme="majorHAnsi" w:eastAsiaTheme="majorEastAsia" w:hAnsiTheme="majorHAnsi" w:cstheme="majorBidi"/>
      <w:smallCaps/>
      <w:sz w:val="28"/>
      <w:szCs w:val="28"/>
    </w:rPr>
  </w:style>
  <w:style w:type="paragraph" w:styleId="Titel">
    <w:name w:val="Title"/>
    <w:basedOn w:val="Standaard"/>
    <w:next w:val="Standaard"/>
    <w:link w:val="TitelChar"/>
    <w:uiPriority w:val="10"/>
    <w:qFormat/>
    <w:rsid w:val="00CB3CE0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TitelChar">
    <w:name w:val="Titel Char"/>
    <w:basedOn w:val="Standaardalinea-lettertype"/>
    <w:link w:val="Titel"/>
    <w:uiPriority w:val="10"/>
    <w:rsid w:val="00CB3CE0"/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CB3CE0"/>
    <w:pPr>
      <w:numPr>
        <w:ilvl w:val="1"/>
      </w:numPr>
    </w:pPr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CB3CE0"/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paragraph" w:styleId="Lijstalinea">
    <w:name w:val="List Paragraph"/>
    <w:basedOn w:val="Standaard"/>
    <w:uiPriority w:val="34"/>
    <w:qFormat/>
    <w:rsid w:val="00FC693F"/>
    <w:pPr>
      <w:ind w:left="720"/>
      <w:contextualSpacing/>
    </w:pPr>
  </w:style>
  <w:style w:type="paragraph" w:styleId="Plattetekst">
    <w:name w:val="Body Text"/>
    <w:basedOn w:val="Standaard"/>
    <w:link w:val="PlattetekstChar"/>
    <w:uiPriority w:val="99"/>
    <w:unhideWhenUsed/>
    <w:rsid w:val="00AA1D8D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99"/>
    <w:rsid w:val="00AA1D8D"/>
  </w:style>
  <w:style w:type="paragraph" w:styleId="Plattetekst2">
    <w:name w:val="Body Text 2"/>
    <w:basedOn w:val="Standaard"/>
    <w:link w:val="Plattetekst2Char"/>
    <w:uiPriority w:val="99"/>
    <w:unhideWhenUsed/>
    <w:rsid w:val="00AA1D8D"/>
    <w:pPr>
      <w:spacing w:after="120" w:line="480" w:lineRule="auto"/>
    </w:pPr>
  </w:style>
  <w:style w:type="character" w:customStyle="1" w:styleId="Plattetekst2Char">
    <w:name w:val="Platte tekst 2 Char"/>
    <w:basedOn w:val="Standaardalinea-lettertype"/>
    <w:link w:val="Plattetekst2"/>
    <w:uiPriority w:val="99"/>
    <w:rsid w:val="00AA1D8D"/>
  </w:style>
  <w:style w:type="paragraph" w:styleId="Plattetekst3">
    <w:name w:val="Body Text 3"/>
    <w:basedOn w:val="Standaard"/>
    <w:link w:val="Platteteks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Plattetekst3Char">
    <w:name w:val="Platte tekst 3 Char"/>
    <w:basedOn w:val="Standaardalinea-lettertype"/>
    <w:link w:val="Plattetekst3"/>
    <w:uiPriority w:val="99"/>
    <w:rsid w:val="00AA1D8D"/>
    <w:rPr>
      <w:sz w:val="16"/>
      <w:szCs w:val="16"/>
    </w:rPr>
  </w:style>
  <w:style w:type="paragraph" w:styleId="Lijst">
    <w:name w:val="List"/>
    <w:basedOn w:val="Standaard"/>
    <w:uiPriority w:val="99"/>
    <w:unhideWhenUsed/>
    <w:rsid w:val="00AA1D8D"/>
    <w:pPr>
      <w:ind w:left="360" w:hanging="360"/>
      <w:contextualSpacing/>
    </w:pPr>
  </w:style>
  <w:style w:type="paragraph" w:styleId="Lijst2">
    <w:name w:val="List 2"/>
    <w:basedOn w:val="Standaard"/>
    <w:uiPriority w:val="99"/>
    <w:unhideWhenUsed/>
    <w:rsid w:val="00326F90"/>
    <w:pPr>
      <w:ind w:left="720" w:hanging="360"/>
      <w:contextualSpacing/>
    </w:pPr>
  </w:style>
  <w:style w:type="paragraph" w:styleId="Lijst3">
    <w:name w:val="List 3"/>
    <w:basedOn w:val="Standaard"/>
    <w:uiPriority w:val="99"/>
    <w:unhideWhenUsed/>
    <w:rsid w:val="00326F90"/>
    <w:pPr>
      <w:ind w:left="1080" w:hanging="360"/>
      <w:contextualSpacing/>
    </w:pPr>
  </w:style>
  <w:style w:type="paragraph" w:styleId="Lijstopsomteken">
    <w:name w:val="List Bullet"/>
    <w:basedOn w:val="Standaard"/>
    <w:uiPriority w:val="99"/>
    <w:unhideWhenUsed/>
    <w:rsid w:val="00326F90"/>
    <w:pPr>
      <w:numPr>
        <w:numId w:val="1"/>
      </w:numPr>
      <w:contextualSpacing/>
    </w:pPr>
  </w:style>
  <w:style w:type="paragraph" w:styleId="Lijstopsomteken2">
    <w:name w:val="List Bullet 2"/>
    <w:basedOn w:val="Standaard"/>
    <w:uiPriority w:val="99"/>
    <w:unhideWhenUsed/>
    <w:rsid w:val="00326F90"/>
    <w:pPr>
      <w:numPr>
        <w:numId w:val="2"/>
      </w:numPr>
      <w:contextualSpacing/>
    </w:pPr>
  </w:style>
  <w:style w:type="paragraph" w:styleId="Lijstopsomteken3">
    <w:name w:val="List Bullet 3"/>
    <w:basedOn w:val="Standaard"/>
    <w:uiPriority w:val="99"/>
    <w:unhideWhenUsed/>
    <w:rsid w:val="00326F90"/>
    <w:pPr>
      <w:numPr>
        <w:numId w:val="3"/>
      </w:numPr>
      <w:contextualSpacing/>
    </w:pPr>
  </w:style>
  <w:style w:type="paragraph" w:styleId="Lijstnummering">
    <w:name w:val="List Number"/>
    <w:basedOn w:val="Standaard"/>
    <w:uiPriority w:val="99"/>
    <w:unhideWhenUsed/>
    <w:rsid w:val="00326F90"/>
    <w:pPr>
      <w:numPr>
        <w:numId w:val="4"/>
      </w:numPr>
      <w:contextualSpacing/>
    </w:pPr>
  </w:style>
  <w:style w:type="paragraph" w:styleId="Lijstnummering2">
    <w:name w:val="List Number 2"/>
    <w:basedOn w:val="Standaard"/>
    <w:uiPriority w:val="99"/>
    <w:unhideWhenUsed/>
    <w:rsid w:val="0029639D"/>
    <w:pPr>
      <w:numPr>
        <w:numId w:val="5"/>
      </w:numPr>
      <w:contextualSpacing/>
    </w:pPr>
  </w:style>
  <w:style w:type="paragraph" w:styleId="Lijstnummering3">
    <w:name w:val="List Number 3"/>
    <w:basedOn w:val="Standaard"/>
    <w:uiPriority w:val="99"/>
    <w:unhideWhenUsed/>
    <w:rsid w:val="0029639D"/>
    <w:pPr>
      <w:numPr>
        <w:numId w:val="6"/>
      </w:numPr>
      <w:contextualSpacing/>
    </w:pPr>
  </w:style>
  <w:style w:type="paragraph" w:styleId="Lijstvoortzetting">
    <w:name w:val="List Continue"/>
    <w:basedOn w:val="Standaard"/>
    <w:uiPriority w:val="99"/>
    <w:unhideWhenUsed/>
    <w:rsid w:val="0029639D"/>
    <w:pPr>
      <w:spacing w:after="120"/>
      <w:ind w:left="360"/>
      <w:contextualSpacing/>
    </w:pPr>
  </w:style>
  <w:style w:type="paragraph" w:styleId="Lijstvoortzetting2">
    <w:name w:val="List Continue 2"/>
    <w:basedOn w:val="Standaard"/>
    <w:uiPriority w:val="99"/>
    <w:unhideWhenUsed/>
    <w:rsid w:val="0029639D"/>
    <w:pPr>
      <w:spacing w:after="120"/>
      <w:ind w:left="720"/>
      <w:contextualSpacing/>
    </w:pPr>
  </w:style>
  <w:style w:type="paragraph" w:styleId="Lijstvoortzetting3">
    <w:name w:val="List Continue 3"/>
    <w:basedOn w:val="Standaard"/>
    <w:uiPriority w:val="99"/>
    <w:unhideWhenUsed/>
    <w:rsid w:val="0029639D"/>
    <w:pPr>
      <w:spacing w:after="120"/>
      <w:ind w:left="1080"/>
      <w:contextualSpacing/>
    </w:pPr>
  </w:style>
  <w:style w:type="paragraph" w:styleId="Macrotekst">
    <w:name w:val="macro"/>
    <w:link w:val="Macroteks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rsid w:val="0029639D"/>
    <w:rPr>
      <w:rFonts w:ascii="Courier" w:hAnsi="Courier"/>
      <w:sz w:val="20"/>
      <w:szCs w:val="20"/>
    </w:rPr>
  </w:style>
  <w:style w:type="paragraph" w:styleId="Citaat">
    <w:name w:val="Quote"/>
    <w:basedOn w:val="Standaard"/>
    <w:next w:val="Standaard"/>
    <w:link w:val="CitaatChar"/>
    <w:uiPriority w:val="29"/>
    <w:qFormat/>
    <w:rsid w:val="00CB3CE0"/>
    <w:pPr>
      <w:spacing w:before="160" w:line="240" w:lineRule="auto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CitaatChar">
    <w:name w:val="Citaat Char"/>
    <w:basedOn w:val="Standaardalinea-lettertype"/>
    <w:link w:val="Citaat"/>
    <w:uiPriority w:val="29"/>
    <w:rsid w:val="00CB3CE0"/>
    <w:rPr>
      <w:rFonts w:asciiTheme="majorHAnsi" w:eastAsiaTheme="majorEastAsia" w:hAnsiTheme="majorHAnsi" w:cstheme="majorBidi"/>
      <w:sz w:val="25"/>
      <w:szCs w:val="25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CB3CE0"/>
    <w:rPr>
      <w:rFonts w:asciiTheme="majorHAnsi" w:eastAsiaTheme="majorEastAsia" w:hAnsiTheme="majorHAnsi" w:cstheme="majorBidi"/>
      <w:caps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CB3CE0"/>
    <w:rPr>
      <w:rFonts w:asciiTheme="majorHAnsi" w:eastAsiaTheme="majorEastAsia" w:hAnsiTheme="majorHAnsi" w:cstheme="majorBidi"/>
      <w:i/>
      <w:iCs/>
      <w:caps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CB3CE0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CB3CE0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CB3CE0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CB3CE0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CB3CE0"/>
    <w:pPr>
      <w:spacing w:line="240" w:lineRule="auto"/>
    </w:pPr>
    <w:rPr>
      <w:b/>
      <w:bCs/>
      <w:smallCaps/>
      <w:color w:val="595959" w:themeColor="text1" w:themeTint="A6"/>
    </w:rPr>
  </w:style>
  <w:style w:type="character" w:styleId="Zwaar">
    <w:name w:val="Strong"/>
    <w:basedOn w:val="Standaardalinea-lettertype"/>
    <w:uiPriority w:val="22"/>
    <w:qFormat/>
    <w:rsid w:val="00CB3CE0"/>
    <w:rPr>
      <w:b/>
      <w:bCs/>
    </w:rPr>
  </w:style>
  <w:style w:type="character" w:styleId="Nadruk">
    <w:name w:val="Emphasis"/>
    <w:basedOn w:val="Standaardalinea-lettertype"/>
    <w:uiPriority w:val="20"/>
    <w:qFormat/>
    <w:rsid w:val="00CB3CE0"/>
    <w:rPr>
      <w:i/>
      <w:iCs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CB3CE0"/>
    <w:pPr>
      <w:spacing w:before="280" w:after="280" w:line="240" w:lineRule="auto"/>
      <w:ind w:left="1080" w:right="1080"/>
      <w:jc w:val="center"/>
    </w:pPr>
    <w:rPr>
      <w:color w:val="404040" w:themeColor="text1" w:themeTint="BF"/>
      <w:sz w:val="32"/>
      <w:szCs w:val="32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CB3CE0"/>
    <w:rPr>
      <w:color w:val="404040" w:themeColor="text1" w:themeTint="BF"/>
      <w:sz w:val="32"/>
      <w:szCs w:val="32"/>
    </w:rPr>
  </w:style>
  <w:style w:type="character" w:styleId="Subtielebenadrukking">
    <w:name w:val="Subtle Emphasis"/>
    <w:basedOn w:val="Standaardalinea-lettertype"/>
    <w:uiPriority w:val="19"/>
    <w:qFormat/>
    <w:rsid w:val="00CB3CE0"/>
    <w:rPr>
      <w:i/>
      <w:iCs/>
      <w:color w:val="595959" w:themeColor="text1" w:themeTint="A6"/>
    </w:rPr>
  </w:style>
  <w:style w:type="character" w:styleId="Intensievebenadrukking">
    <w:name w:val="Intense Emphasis"/>
    <w:basedOn w:val="Standaardalinea-lettertype"/>
    <w:uiPriority w:val="21"/>
    <w:qFormat/>
    <w:rsid w:val="00CB3CE0"/>
    <w:rPr>
      <w:b/>
      <w:bCs/>
      <w:i/>
      <w:iCs/>
    </w:rPr>
  </w:style>
  <w:style w:type="character" w:styleId="Subtieleverwijzing">
    <w:name w:val="Subtle Reference"/>
    <w:basedOn w:val="Standaardalinea-lettertype"/>
    <w:uiPriority w:val="31"/>
    <w:qFormat/>
    <w:rsid w:val="00CB3CE0"/>
    <w:rPr>
      <w:smallCaps/>
      <w:color w:val="404040" w:themeColor="text1" w:themeTint="BF"/>
      <w:u w:val="single" w:color="7F7F7F" w:themeColor="text1" w:themeTint="80"/>
    </w:rPr>
  </w:style>
  <w:style w:type="character" w:styleId="Intensieveverwijzing">
    <w:name w:val="Intense Reference"/>
    <w:basedOn w:val="Standaardalinea-lettertype"/>
    <w:uiPriority w:val="32"/>
    <w:qFormat/>
    <w:rsid w:val="00CB3CE0"/>
    <w:rPr>
      <w:b/>
      <w:bCs/>
      <w:caps w:val="0"/>
      <w:smallCaps/>
      <w:color w:val="auto"/>
      <w:spacing w:val="3"/>
      <w:u w:val="single"/>
    </w:rPr>
  </w:style>
  <w:style w:type="character" w:styleId="Titelvanboek">
    <w:name w:val="Book Title"/>
    <w:basedOn w:val="Standaardalinea-lettertype"/>
    <w:uiPriority w:val="33"/>
    <w:qFormat/>
    <w:rsid w:val="00CB3CE0"/>
    <w:rPr>
      <w:b/>
      <w:bCs/>
      <w:smallCaps/>
      <w:spacing w:val="7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CB3CE0"/>
    <w:pPr>
      <w:outlineLvl w:val="9"/>
    </w:pPr>
  </w:style>
  <w:style w:type="table" w:styleId="Tabelraster">
    <w:name w:val="Table Grid"/>
    <w:basedOn w:val="Standaardtabe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chtearcering">
    <w:name w:val="Light Shading"/>
    <w:basedOn w:val="Standaardtabe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chtearcering-accent1">
    <w:name w:val="Light Shading Accent 1"/>
    <w:basedOn w:val="Standaardtabe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chtearcering-accent2">
    <w:name w:val="Light Shading Accent 2"/>
    <w:basedOn w:val="Standaardtabe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chtearcering-accent3">
    <w:name w:val="Light Shading Accent 3"/>
    <w:basedOn w:val="Standaardtabe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chtearcering-accent4">
    <w:name w:val="Light Shading Accent 4"/>
    <w:basedOn w:val="Standaardtabe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chtearcering-accent5">
    <w:name w:val="Light Shading Accent 5"/>
    <w:basedOn w:val="Standaardtabe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chtearcering-accent6">
    <w:name w:val="Light Shading Accent 6"/>
    <w:basedOn w:val="Standaardtabe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chtelijst">
    <w:name w:val="Light List"/>
    <w:basedOn w:val="Standaardtabe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chtelijst-accent1">
    <w:name w:val="Light List Accent 1"/>
    <w:basedOn w:val="Standaardtabe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chtelijst-accent2">
    <w:name w:val="Light List Accent 2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chtelijst-accent3">
    <w:name w:val="Light List Accent 3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chtelijst-accent4">
    <w:name w:val="Light List Accent 4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chtelijst-accent5">
    <w:name w:val="Light List Accent 5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chtelijst-accent6">
    <w:name w:val="Light List Accent 6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chtraster">
    <w:name w:val="Light Grid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chtraster-accent1">
    <w:name w:val="Light Grid Accent 1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chtraster-accent2">
    <w:name w:val="Light Grid Accent 2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chtraster-accent3">
    <w:name w:val="Light Grid Accent 3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chtraster-accent4">
    <w:name w:val="Light Grid Accent 4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chtraster-accent5">
    <w:name w:val="Light Grid Accent 5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chtraster-accent6">
    <w:name w:val="Light Grid Accent 6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Gemiddeldearcering1">
    <w:name w:val="Medium Shading 1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1">
    <w:name w:val="Medium Shading 1 Accent 1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2">
    <w:name w:val="Medium Shading 1 Accent 2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3">
    <w:name w:val="Medium Shading 1 Accent 3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4">
    <w:name w:val="Medium Shading 1 Accent 4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5">
    <w:name w:val="Medium Shading 1 Accent 5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6">
    <w:name w:val="Medium Shading 1 Accent 6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2">
    <w:name w:val="Medium Shading 2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1">
    <w:name w:val="Medium Shading 2 Accent 1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2">
    <w:name w:val="Medium Shading 2 Accent 2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3">
    <w:name w:val="Medium Shading 2 Accent 3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4">
    <w:name w:val="Medium Shading 2 Accent 4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5">
    <w:name w:val="Medium Shading 2 Accent 5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6">
    <w:name w:val="Medium Shading 2 Accent 6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lijst1">
    <w:name w:val="Medium List 1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Gemiddeldelijst1-accent1">
    <w:name w:val="Medium List 1 Accent 1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Gemiddeldelijst1-accent2">
    <w:name w:val="Medium List 1 Accent 2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Gemiddeldelijst1-accent3">
    <w:name w:val="Medium List 1 Accent 3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Gemiddeldelijst1-accent4">
    <w:name w:val="Medium List 1 Accent 4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Gemiddeldelijst1-accent5">
    <w:name w:val="Medium List 1 Accent 5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Gemiddeldelijst1-accent6">
    <w:name w:val="Medium List 1 Accent 6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Gemiddeldelijst2">
    <w:name w:val="Medium List 2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1">
    <w:name w:val="Medium List 2 Accent 1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2">
    <w:name w:val="Medium List 2 Accent 2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3">
    <w:name w:val="Medium List 2 Accent 3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4">
    <w:name w:val="Medium List 2 Accent 4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5">
    <w:name w:val="Medium List 2 Accent 5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6">
    <w:name w:val="Medium List 2 Accent 6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raster1">
    <w:name w:val="Medium Grid 1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emiddeldraster1-accent1">
    <w:name w:val="Medium Grid 1 Accent 1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emiddeldraster1-accent2">
    <w:name w:val="Medium Grid 1 Accent 2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emiddeldraster1-accent3">
    <w:name w:val="Medium Grid 1 Accent 3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emiddeldraster1-accent4">
    <w:name w:val="Medium Grid 1 Accent 4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emiddeldraster1-accent5">
    <w:name w:val="Medium Grid 1 Accent 5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emiddeldraster1-accent6">
    <w:name w:val="Medium Grid 1 Accent 6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emiddeldraster2">
    <w:name w:val="Medium Grid 2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1">
    <w:name w:val="Medium Grid 2 Accent 1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2">
    <w:name w:val="Medium Grid 2 Accent 2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3">
    <w:name w:val="Medium Grid 2 Accent 3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4">
    <w:name w:val="Medium Grid 2 Accent 4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5">
    <w:name w:val="Medium Grid 2 Accent 5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6">
    <w:name w:val="Medium Grid 2 Accent 6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3">
    <w:name w:val="Medium Grid 3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emiddeldraster3-accent1">
    <w:name w:val="Medium Grid 3 Accent 1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emiddeldraster3-accent2">
    <w:name w:val="Medium Grid 3 Accent 2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emiddeldraster3-accent3">
    <w:name w:val="Medium Grid 3 Accent 3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emiddeldraster3-accent4">
    <w:name w:val="Medium Grid 3 Accent 4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emiddeldraster3-accent5">
    <w:name w:val="Medium Grid 3 Accent 5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emiddeldraster3-accent6">
    <w:name w:val="Medium Grid 3 Accent 6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onkerelijst">
    <w:name w:val="Dark List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onkerelijst-accent1">
    <w:name w:val="Dark List Accent 1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onkerelijst-accent2">
    <w:name w:val="Dark List Accent 2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onkerelijst-accent3">
    <w:name w:val="Dark List Accent 3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onkerelijst-accent4">
    <w:name w:val="Dark List Accent 4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onkerelijst-accent5">
    <w:name w:val="Dark List Accent 5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onkerelijst-accent6">
    <w:name w:val="Dark List Accent 6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Kleurrijkearcering">
    <w:name w:val="Colorful Shading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1">
    <w:name w:val="Colorful Shading Accent 1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2">
    <w:name w:val="Colorful Shading Accent 2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3">
    <w:name w:val="Colorful Shading Accent 3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leurrijkearcering-accent4">
    <w:name w:val="Colorful Shading Accent 4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5">
    <w:name w:val="Colorful Shading Accent 5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6">
    <w:name w:val="Colorful Shading Accent 6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lijst">
    <w:name w:val="Colorful List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eurrijkelijst-accent1">
    <w:name w:val="Colorful List Accent 1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leurrijkelijst-accent2">
    <w:name w:val="Colorful List Accent 2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leurrijkelijst-accent3">
    <w:name w:val="Colorful List Accent 3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leurrijkelijst-accent4">
    <w:name w:val="Colorful List Accent 4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leurrijkelijst-accent5">
    <w:name w:val="Colorful List Accent 5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leurrijkelijst-accent6">
    <w:name w:val="Colorful List Accent 6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leurrijkraster">
    <w:name w:val="Colorful Grid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leurrijkraster-accent1">
    <w:name w:val="Colorful Grid Accent 1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leurrijkraster-accent2">
    <w:name w:val="Colorful Grid Accent 2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leurrijkraster-accent3">
    <w:name w:val="Colorful Grid Accent 3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leurrijkraster-accent4">
    <w:name w:val="Colorful Grid Accent 4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leurrijkraster-accent5">
    <w:name w:val="Colorful Grid Accent 5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leurrijkraster-accent6">
    <w:name w:val="Colorful Grid Accent 6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CIVCARETitle">
    <w:name w:val="CIVCARE_Title"/>
    <w:basedOn w:val="Standaard"/>
    <w:rPr>
      <w:b/>
      <w:sz w:val="36"/>
    </w:rPr>
  </w:style>
  <w:style w:type="paragraph" w:customStyle="1" w:styleId="CIVCARESubtitle">
    <w:name w:val="CIVCARE_Subtitle"/>
    <w:basedOn w:val="Standaard"/>
    <w:rPr>
      <w:i/>
      <w:sz w:val="24"/>
    </w:rPr>
  </w:style>
  <w:style w:type="paragraph" w:customStyle="1" w:styleId="CIVCAREH1HPP003">
    <w:name w:val="CIVCARE_H1_HPP003"/>
    <w:basedOn w:val="Standaard"/>
    <w:rPr>
      <w:b/>
      <w:sz w:val="28"/>
    </w:rPr>
  </w:style>
  <w:style w:type="paragraph" w:customStyle="1" w:styleId="CIVCAREH2HPP003">
    <w:name w:val="CIVCARE_H2_HPP003"/>
    <w:basedOn w:val="Standaard"/>
    <w:rPr>
      <w:b/>
      <w:sz w:val="24"/>
    </w:rPr>
  </w:style>
  <w:style w:type="paragraph" w:customStyle="1" w:styleId="CIVCAREH3HPP003">
    <w:name w:val="CIVCARE_H3_HPP003"/>
    <w:basedOn w:val="Standaard"/>
    <w:rPr>
      <w:b/>
    </w:rPr>
  </w:style>
  <w:style w:type="paragraph" w:customStyle="1" w:styleId="CIVCAREBody">
    <w:name w:val="CIVCARE_Body"/>
    <w:basedOn w:val="Standaard"/>
  </w:style>
  <w:style w:type="paragraph" w:customStyle="1" w:styleId="CIVCAREReflection">
    <w:name w:val="CIVCARE_Reflection"/>
    <w:basedOn w:val="Standaard"/>
    <w:rPr>
      <w:i/>
      <w:sz w:val="21"/>
    </w:rPr>
  </w:style>
  <w:style w:type="paragraph" w:customStyle="1" w:styleId="CIVCAREPositionering">
    <w:name w:val="CIVCARE_Positionering"/>
    <w:basedOn w:val="Standaard"/>
    <w:rPr>
      <w:i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938</Words>
  <Characters>5159</Characters>
  <Application>Microsoft Office Word</Application>
  <DocSecurity>0</DocSecurity>
  <Lines>42</Lines>
  <Paragraphs>12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Koppen</vt:lpstr>
      </vt:variant>
      <vt:variant>
        <vt:i4>14</vt:i4>
      </vt:variant>
      <vt:variant>
        <vt:lpstr>Title</vt:lpstr>
      </vt:variant>
      <vt:variant>
        <vt:i4>1</vt:i4>
      </vt:variant>
    </vt:vector>
  </HeadingPairs>
  <TitlesOfParts>
    <vt:vector size="16" baseType="lpstr">
      <vt:lpstr/>
      <vt:lpstr>1. Inleiding en normatieve positionering</vt:lpstr>
      <vt:lpstr>2. Probleemanalyse: Concentratie van macht en afnemende legitimiteit</vt:lpstr>
      <vt:lpstr>    2.1 Systemische verschuiving</vt:lpstr>
      <vt:lpstr>    2.2 Governance-risico</vt:lpstr>
      <vt:lpstr>3. Wantrouwen als bestuurlijk uitgangspunt</vt:lpstr>
      <vt:lpstr>4. Schuld, afhankelijkheid en ontmenselijking</vt:lpstr>
      <vt:lpstr>    4.1 Structurele afhankelijkheid</vt:lpstr>
      <vt:lpstr>    4.2 Governance-gevolg</vt:lpstr>
      <vt:lpstr>5. CIV-CARE_P001 als civiel-maatschappelijk correctiemechanisme</vt:lpstr>
      <vt:lpstr>    5.1 Kernprincipes</vt:lpstr>
      <vt:lpstr>6. Vertrouwen als strategisch governance-principe</vt:lpstr>
      <vt:lpstr>    6.1 Governance-stelling</vt:lpstr>
      <vt:lpstr>7. Juridische en bestuurlijke afbakening</vt:lpstr>
      <vt:lpstr>8. Slotbeschouwing</vt:lpstr>
      <vt:lpstr/>
    </vt:vector>
  </TitlesOfParts>
  <Manager/>
  <Company/>
  <LinksUpToDate>false</LinksUpToDate>
  <CharactersWithSpaces>6085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Sjonny O'Fark</cp:lastModifiedBy>
  <cp:revision>3</cp:revision>
  <cp:lastPrinted>2026-02-11T12:34:00Z</cp:lastPrinted>
  <dcterms:created xsi:type="dcterms:W3CDTF">2026-02-11T12:30:00Z</dcterms:created>
  <dcterms:modified xsi:type="dcterms:W3CDTF">2026-02-11T12:34:00Z</dcterms:modified>
  <cp:category/>
</cp:coreProperties>
</file>