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27B25" w14:textId="77777777" w:rsidR="00C41EAB" w:rsidRPr="00C41EAB" w:rsidRDefault="002063F2" w:rsidP="006A73DC">
      <w:pPr>
        <w:jc w:val="center"/>
        <w:rPr>
          <w:rFonts w:ascii="Quire Sans" w:hAnsi="Quire Sans" w:cs="Quire Sans"/>
          <w:b/>
          <w:bCs/>
          <w:color w:val="0F4761" w:themeColor="accent1" w:themeShade="BF"/>
          <w:sz w:val="32"/>
          <w:szCs w:val="32"/>
        </w:rPr>
      </w:pPr>
      <w:r w:rsidRPr="00C41EAB">
        <w:rPr>
          <w:rFonts w:ascii="Quire Sans" w:hAnsi="Quire Sans" w:cs="Quire Sans"/>
          <w:b/>
          <w:bCs/>
          <w:color w:val="0F4761" w:themeColor="accent1" w:themeShade="BF"/>
          <w:sz w:val="32"/>
          <w:szCs w:val="32"/>
        </w:rPr>
        <w:t>CIV-CARE P001</w:t>
      </w:r>
    </w:p>
    <w:p w14:paraId="3CF8C6F0" w14:textId="77777777" w:rsidR="00C41EAB" w:rsidRPr="00C41EAB" w:rsidRDefault="00C41EAB" w:rsidP="00C41EAB">
      <w:pPr>
        <w:pStyle w:val="Titel"/>
        <w:jc w:val="center"/>
        <w:rPr>
          <w:rFonts w:ascii="Quire Sans" w:hAnsi="Quire Sans" w:cs="Quire Sans"/>
          <w:sz w:val="24"/>
          <w:szCs w:val="24"/>
        </w:rPr>
      </w:pPr>
      <w:r w:rsidRPr="00C41EAB">
        <w:rPr>
          <w:rFonts w:ascii="Quire Sans" w:hAnsi="Quire Sans" w:cs="Quire Sans"/>
          <w:sz w:val="24"/>
          <w:szCs w:val="24"/>
        </w:rPr>
        <w:t xml:space="preserve">Sub Herstel </w:t>
      </w:r>
      <w:proofErr w:type="spellStart"/>
      <w:r w:rsidRPr="00C41EAB">
        <w:rPr>
          <w:rFonts w:ascii="Quire Sans" w:hAnsi="Quire Sans" w:cs="Quire Sans"/>
          <w:sz w:val="24"/>
          <w:szCs w:val="24"/>
        </w:rPr>
        <w:t>Positionpaper</w:t>
      </w:r>
      <w:proofErr w:type="spellEnd"/>
      <w:r w:rsidRPr="00C41EAB">
        <w:rPr>
          <w:rFonts w:ascii="Quire Sans" w:hAnsi="Quire Sans" w:cs="Quire Sans"/>
          <w:sz w:val="24"/>
          <w:szCs w:val="24"/>
        </w:rPr>
        <w:t xml:space="preserve"> 003-07</w:t>
      </w:r>
    </w:p>
    <w:p w14:paraId="2EF4AF38" w14:textId="77777777" w:rsidR="00C41EAB" w:rsidRPr="00C41EAB" w:rsidRDefault="00C41EAB" w:rsidP="00C41EAB">
      <w:pPr>
        <w:pStyle w:val="Titel"/>
        <w:jc w:val="center"/>
        <w:rPr>
          <w:rFonts w:ascii="Quire Sans" w:hAnsi="Quire Sans" w:cs="Quire Sans"/>
          <w:b/>
          <w:bCs/>
        </w:rPr>
      </w:pPr>
      <w:r w:rsidRPr="00C41EAB">
        <w:rPr>
          <w:rFonts w:ascii="Quire Sans" w:hAnsi="Quire Sans" w:cs="Quire Sans"/>
          <w:b/>
          <w:bCs/>
        </w:rPr>
        <w:t>Herstel van proportionaliteit en maatvoering</w:t>
      </w:r>
    </w:p>
    <w:p w14:paraId="6998AF8F" w14:textId="0792AF73" w:rsidR="00C41EAB" w:rsidRPr="00C41EAB" w:rsidRDefault="00C41EAB" w:rsidP="00C41EAB">
      <w:pPr>
        <w:rPr>
          <w:rFonts w:ascii="Quire Sans" w:hAnsi="Quire Sans" w:cs="Quire Sans"/>
        </w:rPr>
      </w:pPr>
      <w:r w:rsidRPr="00C41EAB">
        <w:rPr>
          <w:rFonts w:ascii="Quire Sans" w:hAnsi="Quire Sans" w:cs="Quire Sans"/>
          <w:b/>
          <w:bCs/>
        </w:rPr>
        <w:t>Documentcode:</w:t>
      </w:r>
      <w:r w:rsidRPr="00C41EAB">
        <w:rPr>
          <w:rFonts w:ascii="Quire Sans" w:hAnsi="Quire Sans" w:cs="Quire Sans"/>
        </w:rPr>
        <w:t xml:space="preserve"> CIV-CARE_P001_SHPP003-07</w:t>
      </w:r>
      <w:r w:rsidRPr="00C41EAB">
        <w:rPr>
          <w:rFonts w:ascii="Quire Sans" w:hAnsi="Quire Sans" w:cs="Quire Sans"/>
        </w:rPr>
        <w:t>_v0.9</w:t>
      </w:r>
    </w:p>
    <w:p w14:paraId="2DA68B83" w14:textId="68AB37BE" w:rsidR="00C41EAB" w:rsidRPr="00C41EAB" w:rsidRDefault="00C41EAB" w:rsidP="00C41EAB">
      <w:pPr>
        <w:rPr>
          <w:rFonts w:ascii="Quire Sans" w:hAnsi="Quire Sans" w:cs="Quire Sans"/>
        </w:rPr>
      </w:pPr>
      <w:r w:rsidRPr="00C41EAB">
        <w:rPr>
          <w:rFonts w:ascii="Quire Sans" w:hAnsi="Quire Sans" w:cs="Quire Sans"/>
          <w:b/>
          <w:bCs/>
        </w:rPr>
        <w:t>Status:</w:t>
      </w:r>
      <w:r w:rsidRPr="00C41EAB">
        <w:rPr>
          <w:rFonts w:ascii="Quire Sans" w:hAnsi="Quire Sans" w:cs="Quire Sans"/>
        </w:rPr>
        <w:t xml:space="preserve"> Definitief concept (open voor publieke reflectie)</w:t>
      </w:r>
      <w:r w:rsidRPr="00C41EAB">
        <w:rPr>
          <w:rFonts w:ascii="Quire Sans" w:hAnsi="Quire Sans" w:cs="Quire Sans"/>
        </w:rPr>
        <w:br/>
      </w:r>
      <w:r w:rsidRPr="00C41EAB">
        <w:rPr>
          <w:rFonts w:ascii="Quire Sans" w:hAnsi="Quire Sans" w:cs="Quire Sans"/>
          <w:b/>
          <w:bCs/>
        </w:rPr>
        <w:t>Reikwijdte:</w:t>
      </w:r>
      <w:r w:rsidRPr="00C41EAB">
        <w:rPr>
          <w:rFonts w:ascii="Quire Sans" w:hAnsi="Quire Sans" w:cs="Quire Sans"/>
        </w:rPr>
        <w:t xml:space="preserve"> Volwassenenzorg, jeugdzorg, GGZ, beschermd wonen, bestuursrechtelijke zorgketens</w:t>
      </w:r>
      <w:r w:rsidRPr="00C41EAB">
        <w:rPr>
          <w:rFonts w:ascii="Quire Sans" w:hAnsi="Quire Sans" w:cs="Quire Sans"/>
        </w:rPr>
        <w:br/>
      </w:r>
      <w:r w:rsidRPr="00C41EAB">
        <w:rPr>
          <w:rFonts w:ascii="Quire Sans" w:hAnsi="Quire Sans" w:cs="Quire Sans"/>
          <w:b/>
          <w:bCs/>
        </w:rPr>
        <w:t>Onderdeel van:</w:t>
      </w:r>
      <w:r w:rsidRPr="00C41EAB">
        <w:rPr>
          <w:rFonts w:ascii="Quire Sans" w:hAnsi="Quire Sans" w:cs="Quire Sans"/>
        </w:rPr>
        <w:t xml:space="preserve"> CIV-CARE P001 – Normatief kader voor zorg, rechtsbescherming en menselijke maat</w:t>
      </w:r>
      <w:r w:rsidRPr="00C41EAB">
        <w:rPr>
          <w:rFonts w:ascii="Quire Sans" w:hAnsi="Quire Sans" w:cs="Quire Sans"/>
        </w:rPr>
        <w:br/>
      </w:r>
      <w:r w:rsidRPr="00C41EAB">
        <w:rPr>
          <w:rFonts w:ascii="Quire Sans" w:hAnsi="Quire Sans" w:cs="Quire Sans"/>
          <w:b/>
          <w:bCs/>
        </w:rPr>
        <w:t>Type:</w:t>
      </w:r>
      <w:r w:rsidRPr="00C41EAB">
        <w:rPr>
          <w:rFonts w:ascii="Quire Sans" w:hAnsi="Quire Sans" w:cs="Quire Sans"/>
        </w:rPr>
        <w:t xml:space="preserve"> Sub herstel </w:t>
      </w:r>
      <w:proofErr w:type="spellStart"/>
      <w:r w:rsidRPr="00C41EAB">
        <w:rPr>
          <w:rFonts w:ascii="Quire Sans" w:hAnsi="Quire Sans" w:cs="Quire Sans"/>
        </w:rPr>
        <w:t>positionpaper</w:t>
      </w:r>
      <w:proofErr w:type="spellEnd"/>
      <w:r w:rsidRPr="00C41EAB">
        <w:rPr>
          <w:rFonts w:ascii="Quire Sans" w:hAnsi="Quire Sans" w:cs="Quire Sans"/>
        </w:rPr>
        <w:br/>
      </w:r>
      <w:r w:rsidRPr="00C41EAB">
        <w:rPr>
          <w:rFonts w:ascii="Quire Sans" w:hAnsi="Quire Sans" w:cs="Quire Sans"/>
          <w:b/>
          <w:bCs/>
        </w:rPr>
        <w:t>Versiestatus (</w:t>
      </w:r>
      <w:proofErr w:type="spellStart"/>
      <w:r w:rsidRPr="00C41EAB">
        <w:rPr>
          <w:rFonts w:ascii="Quire Sans" w:hAnsi="Quire Sans" w:cs="Quire Sans"/>
          <w:b/>
          <w:bCs/>
        </w:rPr>
        <w:t>governance</w:t>
      </w:r>
      <w:proofErr w:type="spellEnd"/>
      <w:r w:rsidRPr="00C41EAB">
        <w:rPr>
          <w:rFonts w:ascii="Quire Sans" w:hAnsi="Quire Sans" w:cs="Quire Sans"/>
          <w:b/>
          <w:bCs/>
        </w:rPr>
        <w:t xml:space="preserve">): </w:t>
      </w:r>
      <w:r w:rsidRPr="00C41EAB">
        <w:rPr>
          <w:rFonts w:ascii="Quire Sans" w:hAnsi="Quire Sans" w:cs="Quire Sans"/>
        </w:rPr>
        <w:t>v0.9 – inhoudelijk afgerond en expliciet bestemd voor maatschappelijke dialoog, tegenlezing en reflectie.</w:t>
      </w:r>
      <w:r w:rsidRPr="00C41EAB">
        <w:rPr>
          <w:rFonts w:ascii="Quire Sans" w:hAnsi="Quire Sans" w:cs="Quire Sans"/>
        </w:rPr>
        <w:br/>
        <w:t>Overgang naar v1.00 volgt na publieke consultatie en bestuurlijke vaststelling.</w:t>
      </w:r>
      <w:r w:rsidRPr="00C41EAB">
        <w:rPr>
          <w:rFonts w:ascii="Quire Sans" w:hAnsi="Quire Sans" w:cs="Quire Sans"/>
        </w:rPr>
        <w:br/>
      </w:r>
      <w:r w:rsidRPr="00C41EAB">
        <w:rPr>
          <w:rFonts w:ascii="Quire Sans" w:hAnsi="Quire Sans" w:cs="Quire Sans"/>
          <w:b/>
          <w:bCs/>
        </w:rPr>
        <w:t>Datum:</w:t>
      </w:r>
      <w:r w:rsidRPr="00C41EAB">
        <w:rPr>
          <w:rFonts w:ascii="Quire Sans" w:hAnsi="Quire Sans" w:cs="Quire Sans"/>
        </w:rPr>
        <w:t xml:space="preserve"> 20 januari 2026</w:t>
      </w:r>
    </w:p>
    <w:p w14:paraId="2A366D71" w14:textId="77777777" w:rsidR="00C41EAB" w:rsidRPr="00C41EAB" w:rsidRDefault="00C41EAB" w:rsidP="00C41EAB">
      <w:pPr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pict w14:anchorId="36258B4A">
          <v:rect id="_x0000_i1121" style="width:0;height:1.5pt" o:hralign="center" o:hrstd="t" o:hr="t" fillcolor="#a0a0a0" stroked="f"/>
        </w:pict>
      </w:r>
    </w:p>
    <w:p w14:paraId="0511541B" w14:textId="77777777" w:rsidR="00C41EAB" w:rsidRPr="00C41EAB" w:rsidRDefault="00C41EAB" w:rsidP="00C41EAB">
      <w:pPr>
        <w:pStyle w:val="Kop1"/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t>0. Introductie (publiek)</w:t>
      </w:r>
    </w:p>
    <w:p w14:paraId="04D4514D" w14:textId="77777777" w:rsidR="00C41EAB" w:rsidRPr="00C41EAB" w:rsidRDefault="00C41EAB" w:rsidP="00C41EAB">
      <w:pPr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t xml:space="preserve">In veel zorgsituaties ontstaat geen escalatie door één besluit, maar door het </w:t>
      </w:r>
      <w:r w:rsidRPr="00C41EAB">
        <w:rPr>
          <w:rFonts w:ascii="Quire Sans" w:hAnsi="Quire Sans" w:cs="Quire Sans"/>
          <w:b/>
          <w:bCs/>
        </w:rPr>
        <w:t>uitblijven van maat</w:t>
      </w:r>
      <w:r w:rsidRPr="00C41EAB">
        <w:rPr>
          <w:rFonts w:ascii="Quire Sans" w:hAnsi="Quire Sans" w:cs="Quire Sans"/>
        </w:rPr>
        <w:t>. Interventies worden herhaald, verlengd en verzwaard zonder expliciete heroverweging. Wat ooit proportioneel was, groeit ongemerkt uit tot een permanent kader.</w:t>
      </w:r>
    </w:p>
    <w:p w14:paraId="603FA101" w14:textId="77777777" w:rsidR="00C41EAB" w:rsidRPr="00C41EAB" w:rsidRDefault="00C41EAB" w:rsidP="00C41EAB">
      <w:pPr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t xml:space="preserve">Deze sub herstel </w:t>
      </w:r>
      <w:proofErr w:type="spellStart"/>
      <w:r w:rsidRPr="00C41EAB">
        <w:rPr>
          <w:rFonts w:ascii="Quire Sans" w:hAnsi="Quire Sans" w:cs="Quire Sans"/>
        </w:rPr>
        <w:t>positionpaper</w:t>
      </w:r>
      <w:proofErr w:type="spellEnd"/>
      <w:r w:rsidRPr="00C41EAB">
        <w:rPr>
          <w:rFonts w:ascii="Quire Sans" w:hAnsi="Quire Sans" w:cs="Quire Sans"/>
        </w:rPr>
        <w:t xml:space="preserve"> nodigt uit tot een fundamentele vraag:</w:t>
      </w:r>
      <w:r w:rsidRPr="00C41EAB">
        <w:rPr>
          <w:rFonts w:ascii="Quire Sans" w:hAnsi="Quire Sans" w:cs="Quire Sans"/>
        </w:rPr>
        <w:br/>
      </w:r>
      <w:r w:rsidRPr="00C41EAB">
        <w:rPr>
          <w:rFonts w:ascii="Quire Sans" w:hAnsi="Quire Sans" w:cs="Quire Sans"/>
          <w:b/>
          <w:bCs/>
        </w:rPr>
        <w:t>wanneer is zorg nog passend, en wanneer is zij haar maat kwijtgeraakt?</w:t>
      </w:r>
    </w:p>
    <w:p w14:paraId="0CCD29F2" w14:textId="77777777" w:rsidR="00C41EAB" w:rsidRPr="00C41EAB" w:rsidRDefault="00C41EAB" w:rsidP="00C41EAB">
      <w:pPr>
        <w:pStyle w:val="Kop1"/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t>1. Probleemstelling</w:t>
      </w:r>
    </w:p>
    <w:p w14:paraId="35CEEE4C" w14:textId="77777777" w:rsidR="00C41EAB" w:rsidRPr="00C41EAB" w:rsidRDefault="00C41EAB" w:rsidP="00C41EAB">
      <w:pPr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t>Proportionaliteit is een kernbeginsel in recht en zorg, maar raakt in de praktijk vaak ondergesneeuwd door:</w:t>
      </w:r>
    </w:p>
    <w:p w14:paraId="5E98BB17" w14:textId="77777777" w:rsidR="00C41EAB" w:rsidRPr="00C41EAB" w:rsidRDefault="00C41EAB" w:rsidP="00C41EAB">
      <w:pPr>
        <w:numPr>
          <w:ilvl w:val="0"/>
          <w:numId w:val="20"/>
        </w:numPr>
        <w:rPr>
          <w:rFonts w:ascii="Quire Sans" w:hAnsi="Quire Sans" w:cs="Quire Sans"/>
        </w:rPr>
      </w:pPr>
      <w:proofErr w:type="spellStart"/>
      <w:r w:rsidRPr="00C41EAB">
        <w:rPr>
          <w:rFonts w:ascii="Quire Sans" w:hAnsi="Quire Sans" w:cs="Quire Sans"/>
        </w:rPr>
        <w:t>risicodenken</w:t>
      </w:r>
      <w:proofErr w:type="spellEnd"/>
      <w:r w:rsidRPr="00C41EAB">
        <w:rPr>
          <w:rFonts w:ascii="Quire Sans" w:hAnsi="Quire Sans" w:cs="Quire Sans"/>
        </w:rPr>
        <w:t>;</w:t>
      </w:r>
    </w:p>
    <w:p w14:paraId="244E4743" w14:textId="77777777" w:rsidR="00C41EAB" w:rsidRPr="00C41EAB" w:rsidRDefault="00C41EAB" w:rsidP="00C41EAB">
      <w:pPr>
        <w:numPr>
          <w:ilvl w:val="0"/>
          <w:numId w:val="20"/>
        </w:numPr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t>standaardprocedures;</w:t>
      </w:r>
    </w:p>
    <w:p w14:paraId="6A108A03" w14:textId="77777777" w:rsidR="00C41EAB" w:rsidRPr="00C41EAB" w:rsidRDefault="00C41EAB" w:rsidP="00C41EAB">
      <w:pPr>
        <w:numPr>
          <w:ilvl w:val="0"/>
          <w:numId w:val="20"/>
        </w:numPr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t>ketenverantwoordelijkheid zonder eindverantwoordelijkheid.</w:t>
      </w:r>
    </w:p>
    <w:p w14:paraId="178B8988" w14:textId="77777777" w:rsidR="00C41EAB" w:rsidRPr="00C41EAB" w:rsidRDefault="00C41EAB" w:rsidP="00C41EAB">
      <w:pPr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t xml:space="preserve">Het gevolg is </w:t>
      </w:r>
      <w:r w:rsidRPr="00C41EAB">
        <w:rPr>
          <w:rFonts w:ascii="Quire Sans" w:hAnsi="Quire Sans" w:cs="Quire Sans"/>
          <w:b/>
          <w:bCs/>
        </w:rPr>
        <w:t>maatvergroting zonder legitimering</w:t>
      </w:r>
      <w:r w:rsidRPr="00C41EAB">
        <w:rPr>
          <w:rFonts w:ascii="Quire Sans" w:hAnsi="Quire Sans" w:cs="Quire Sans"/>
        </w:rPr>
        <w:t>:</w:t>
      </w:r>
    </w:p>
    <w:p w14:paraId="5F27E438" w14:textId="77777777" w:rsidR="00C41EAB" w:rsidRPr="00C41EAB" w:rsidRDefault="00C41EAB" w:rsidP="00C41EAB">
      <w:pPr>
        <w:numPr>
          <w:ilvl w:val="0"/>
          <w:numId w:val="21"/>
        </w:numPr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t>zwaardere middelen dan noodzakelijk;</w:t>
      </w:r>
    </w:p>
    <w:p w14:paraId="186B32EE" w14:textId="77777777" w:rsidR="00C41EAB" w:rsidRPr="00C41EAB" w:rsidRDefault="00C41EAB" w:rsidP="00C41EAB">
      <w:pPr>
        <w:numPr>
          <w:ilvl w:val="0"/>
          <w:numId w:val="21"/>
        </w:numPr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t>langere duur dan verdedigbaar;</w:t>
      </w:r>
    </w:p>
    <w:p w14:paraId="638D8E3B" w14:textId="77777777" w:rsidR="00C41EAB" w:rsidRPr="00C41EAB" w:rsidRDefault="00C41EAB" w:rsidP="00C41EAB">
      <w:pPr>
        <w:numPr>
          <w:ilvl w:val="0"/>
          <w:numId w:val="21"/>
        </w:numPr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t>bredere impact dan gerechtvaardigd.</w:t>
      </w:r>
    </w:p>
    <w:p w14:paraId="487B3720" w14:textId="77777777" w:rsidR="00C41EAB" w:rsidRPr="00C41EAB" w:rsidRDefault="00C41EAB" w:rsidP="00C41EAB">
      <w:pPr>
        <w:pStyle w:val="Kop1"/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lastRenderedPageBreak/>
        <w:t>2. Normatief uitgangspunt</w:t>
      </w:r>
    </w:p>
    <w:p w14:paraId="39FEB452" w14:textId="77777777" w:rsidR="00C41EAB" w:rsidRPr="00C41EAB" w:rsidRDefault="00C41EAB" w:rsidP="00C41EAB">
      <w:pPr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t>Proportionaliteit betekent dat:</w:t>
      </w:r>
    </w:p>
    <w:p w14:paraId="7B5884A1" w14:textId="77777777" w:rsidR="00C41EAB" w:rsidRPr="00C41EAB" w:rsidRDefault="00C41EAB" w:rsidP="00C41EAB">
      <w:pPr>
        <w:numPr>
          <w:ilvl w:val="0"/>
          <w:numId w:val="22"/>
        </w:numPr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t xml:space="preserve">elke interventie </w:t>
      </w:r>
      <w:r w:rsidRPr="00C41EAB">
        <w:rPr>
          <w:rFonts w:ascii="Quire Sans" w:hAnsi="Quire Sans" w:cs="Quire Sans"/>
          <w:b/>
          <w:bCs/>
        </w:rPr>
        <w:t>passend, noodzakelijk en tijdelijk</w:t>
      </w:r>
      <w:r w:rsidRPr="00C41EAB">
        <w:rPr>
          <w:rFonts w:ascii="Quire Sans" w:hAnsi="Quire Sans" w:cs="Quire Sans"/>
        </w:rPr>
        <w:t xml:space="preserve"> moet zijn;</w:t>
      </w:r>
    </w:p>
    <w:p w14:paraId="0DE50256" w14:textId="77777777" w:rsidR="00C41EAB" w:rsidRPr="00C41EAB" w:rsidRDefault="00C41EAB" w:rsidP="00C41EAB">
      <w:pPr>
        <w:numPr>
          <w:ilvl w:val="0"/>
          <w:numId w:val="22"/>
        </w:numPr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t xml:space="preserve">maatvoering voortdurend </w:t>
      </w:r>
      <w:r w:rsidRPr="00C41EAB">
        <w:rPr>
          <w:rFonts w:ascii="Quire Sans" w:hAnsi="Quire Sans" w:cs="Quire Sans"/>
          <w:b/>
          <w:bCs/>
        </w:rPr>
        <w:t>herijkt</w:t>
      </w:r>
      <w:r w:rsidRPr="00C41EAB">
        <w:rPr>
          <w:rFonts w:ascii="Quire Sans" w:hAnsi="Quire Sans" w:cs="Quire Sans"/>
        </w:rPr>
        <w:t xml:space="preserve"> moet worden;</w:t>
      </w:r>
    </w:p>
    <w:p w14:paraId="25975BCF" w14:textId="77777777" w:rsidR="00C41EAB" w:rsidRPr="00C41EAB" w:rsidRDefault="00C41EAB" w:rsidP="00C41EAB">
      <w:pPr>
        <w:numPr>
          <w:ilvl w:val="0"/>
          <w:numId w:val="22"/>
        </w:numPr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t xml:space="preserve">de </w:t>
      </w:r>
      <w:r w:rsidRPr="00C41EAB">
        <w:rPr>
          <w:rFonts w:ascii="Quire Sans" w:hAnsi="Quire Sans" w:cs="Quire Sans"/>
          <w:b/>
          <w:bCs/>
        </w:rPr>
        <w:t>minst ingrijpende effectieve optie</w:t>
      </w:r>
      <w:r w:rsidRPr="00C41EAB">
        <w:rPr>
          <w:rFonts w:ascii="Quire Sans" w:hAnsi="Quire Sans" w:cs="Quire Sans"/>
        </w:rPr>
        <w:t xml:space="preserve"> altijd voorrang heeft.</w:t>
      </w:r>
    </w:p>
    <w:p w14:paraId="3AA9E160" w14:textId="77777777" w:rsidR="00C41EAB" w:rsidRPr="00C41EAB" w:rsidRDefault="00C41EAB" w:rsidP="00C41EAB">
      <w:pPr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t xml:space="preserve">Herstel van proportionaliteit is geen afbouw van zorg, maar een </w:t>
      </w:r>
      <w:r w:rsidRPr="00C41EAB">
        <w:rPr>
          <w:rFonts w:ascii="Quire Sans" w:hAnsi="Quire Sans" w:cs="Quire Sans"/>
          <w:b/>
          <w:bCs/>
        </w:rPr>
        <w:t>verfijning van zorg</w:t>
      </w:r>
      <w:r w:rsidRPr="00C41EAB">
        <w:rPr>
          <w:rFonts w:ascii="Quire Sans" w:hAnsi="Quire Sans" w:cs="Quire Sans"/>
        </w:rPr>
        <w:t>.</w:t>
      </w:r>
    </w:p>
    <w:p w14:paraId="58F7ED34" w14:textId="77777777" w:rsidR="00C41EAB" w:rsidRPr="00C41EAB" w:rsidRDefault="00C41EAB" w:rsidP="00C41EAB">
      <w:pPr>
        <w:pStyle w:val="Kop1"/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t>3. Wanneer maat verdwijnt</w:t>
      </w:r>
    </w:p>
    <w:p w14:paraId="3A53BF87" w14:textId="77777777" w:rsidR="00C41EAB" w:rsidRPr="00C41EAB" w:rsidRDefault="00C41EAB" w:rsidP="00C41EAB">
      <w:pPr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t>Maat verdwijnt vaak niet door onwil, maar door:</w:t>
      </w:r>
    </w:p>
    <w:p w14:paraId="39E77D81" w14:textId="77777777" w:rsidR="00C41EAB" w:rsidRPr="00C41EAB" w:rsidRDefault="00C41EAB" w:rsidP="00C41EAB">
      <w:pPr>
        <w:numPr>
          <w:ilvl w:val="0"/>
          <w:numId w:val="23"/>
        </w:numPr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t>cumulatie van besluiten;</w:t>
      </w:r>
    </w:p>
    <w:p w14:paraId="00C68114" w14:textId="77777777" w:rsidR="00C41EAB" w:rsidRPr="00C41EAB" w:rsidRDefault="00C41EAB" w:rsidP="00C41EAB">
      <w:pPr>
        <w:numPr>
          <w:ilvl w:val="0"/>
          <w:numId w:val="23"/>
        </w:numPr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t>gebrek aan expliciete stopmomenten;</w:t>
      </w:r>
    </w:p>
    <w:p w14:paraId="5A528D1E" w14:textId="77777777" w:rsidR="00C41EAB" w:rsidRPr="00C41EAB" w:rsidRDefault="00C41EAB" w:rsidP="00C41EAB">
      <w:pPr>
        <w:numPr>
          <w:ilvl w:val="0"/>
          <w:numId w:val="23"/>
        </w:numPr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t xml:space="preserve">angst voor verantwoordelijkheid bij </w:t>
      </w:r>
      <w:proofErr w:type="spellStart"/>
      <w:r w:rsidRPr="00C41EAB">
        <w:rPr>
          <w:rFonts w:ascii="Quire Sans" w:hAnsi="Quire Sans" w:cs="Quire Sans"/>
        </w:rPr>
        <w:t>afschaling</w:t>
      </w:r>
      <w:proofErr w:type="spellEnd"/>
      <w:r w:rsidRPr="00C41EAB">
        <w:rPr>
          <w:rFonts w:ascii="Quire Sans" w:hAnsi="Quire Sans" w:cs="Quire Sans"/>
        </w:rPr>
        <w:t>.</w:t>
      </w:r>
    </w:p>
    <w:p w14:paraId="2BFCA239" w14:textId="77777777" w:rsidR="00C41EAB" w:rsidRPr="00C41EAB" w:rsidRDefault="00C41EAB" w:rsidP="00C41EAB">
      <w:pPr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t>Hierdoor ontstaat een paradox:</w:t>
      </w:r>
      <w:r w:rsidRPr="00C41EAB">
        <w:rPr>
          <w:rFonts w:ascii="Quire Sans" w:hAnsi="Quire Sans" w:cs="Quire Sans"/>
        </w:rPr>
        <w:br/>
        <w:t>hoe langer een maatregel duurt, hoe moeilijker deze ter discussie wordt gesteld.</w:t>
      </w:r>
    </w:p>
    <w:p w14:paraId="09F94F6E" w14:textId="77777777" w:rsidR="00C41EAB" w:rsidRPr="00C41EAB" w:rsidRDefault="00C41EAB" w:rsidP="00C41EAB">
      <w:pPr>
        <w:pStyle w:val="Kop1"/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t>4. Proportionaliteit als dynamisch beginsel</w:t>
      </w:r>
    </w:p>
    <w:p w14:paraId="3C68F22C" w14:textId="77777777" w:rsidR="00C41EAB" w:rsidRPr="00C41EAB" w:rsidRDefault="00C41EAB" w:rsidP="00C41EAB">
      <w:pPr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t>Deze paper stelt dat proportionaliteit:</w:t>
      </w:r>
    </w:p>
    <w:p w14:paraId="211F5934" w14:textId="77777777" w:rsidR="00C41EAB" w:rsidRPr="00C41EAB" w:rsidRDefault="00C41EAB" w:rsidP="00C41EAB">
      <w:pPr>
        <w:numPr>
          <w:ilvl w:val="0"/>
          <w:numId w:val="24"/>
        </w:numPr>
        <w:rPr>
          <w:rFonts w:ascii="Quire Sans" w:hAnsi="Quire Sans" w:cs="Quire Sans"/>
        </w:rPr>
      </w:pPr>
      <w:r w:rsidRPr="00C41EAB">
        <w:rPr>
          <w:rFonts w:ascii="Quire Sans" w:hAnsi="Quire Sans" w:cs="Quire Sans"/>
          <w:b/>
          <w:bCs/>
        </w:rPr>
        <w:t>geen eenmalige afweging</w:t>
      </w:r>
      <w:r w:rsidRPr="00C41EAB">
        <w:rPr>
          <w:rFonts w:ascii="Quire Sans" w:hAnsi="Quire Sans" w:cs="Quire Sans"/>
        </w:rPr>
        <w:t xml:space="preserve"> is;</w:t>
      </w:r>
    </w:p>
    <w:p w14:paraId="4AADE3DA" w14:textId="77777777" w:rsidR="00C41EAB" w:rsidRPr="00C41EAB" w:rsidRDefault="00C41EAB" w:rsidP="00C41EAB">
      <w:pPr>
        <w:numPr>
          <w:ilvl w:val="0"/>
          <w:numId w:val="24"/>
        </w:numPr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t xml:space="preserve">maar een </w:t>
      </w:r>
      <w:r w:rsidRPr="00C41EAB">
        <w:rPr>
          <w:rFonts w:ascii="Quire Sans" w:hAnsi="Quire Sans" w:cs="Quire Sans"/>
          <w:b/>
          <w:bCs/>
        </w:rPr>
        <w:t>doorlopend proces van toetsing</w:t>
      </w:r>
      <w:r w:rsidRPr="00C41EAB">
        <w:rPr>
          <w:rFonts w:ascii="Quire Sans" w:hAnsi="Quire Sans" w:cs="Quire Sans"/>
        </w:rPr>
        <w:t>.</w:t>
      </w:r>
    </w:p>
    <w:p w14:paraId="0C0AF25F" w14:textId="77777777" w:rsidR="00C41EAB" w:rsidRPr="00C41EAB" w:rsidRDefault="00C41EAB" w:rsidP="00C41EAB">
      <w:pPr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t>Elke voortzetting van zorg is een nieuw besluit, ook als het formeel als “continuering” wordt gepresenteerd.</w:t>
      </w:r>
    </w:p>
    <w:p w14:paraId="0CC2B90C" w14:textId="77777777" w:rsidR="00C41EAB" w:rsidRPr="00C41EAB" w:rsidRDefault="00C41EAB" w:rsidP="00C41EAB">
      <w:pPr>
        <w:pStyle w:val="Kop1"/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t>5. Herstelrichting</w:t>
      </w:r>
    </w:p>
    <w:p w14:paraId="2541C59F" w14:textId="77777777" w:rsidR="00C41EAB" w:rsidRPr="00C41EAB" w:rsidRDefault="00C41EAB" w:rsidP="00C41EAB">
      <w:pPr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t>Herstel van proportionaliteit vraagt om:</w:t>
      </w:r>
    </w:p>
    <w:p w14:paraId="67472A71" w14:textId="77777777" w:rsidR="00C41EAB" w:rsidRPr="00C41EAB" w:rsidRDefault="00C41EAB" w:rsidP="00C41EAB">
      <w:pPr>
        <w:numPr>
          <w:ilvl w:val="0"/>
          <w:numId w:val="25"/>
        </w:numPr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t>expliciete herijkingsmomenten;</w:t>
      </w:r>
    </w:p>
    <w:p w14:paraId="30342E68" w14:textId="77777777" w:rsidR="00C41EAB" w:rsidRPr="00C41EAB" w:rsidRDefault="00C41EAB" w:rsidP="00C41EAB">
      <w:pPr>
        <w:numPr>
          <w:ilvl w:val="0"/>
          <w:numId w:val="25"/>
        </w:numPr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t>onderscheid tussen tijdelijke noodzaak en structurele gewoonte;</w:t>
      </w:r>
    </w:p>
    <w:p w14:paraId="5CE52133" w14:textId="77777777" w:rsidR="00C41EAB" w:rsidRPr="00C41EAB" w:rsidRDefault="00C41EAB" w:rsidP="00C41EAB">
      <w:pPr>
        <w:numPr>
          <w:ilvl w:val="0"/>
          <w:numId w:val="25"/>
        </w:numPr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t xml:space="preserve">ruimte voor </w:t>
      </w:r>
      <w:proofErr w:type="spellStart"/>
      <w:r w:rsidRPr="00C41EAB">
        <w:rPr>
          <w:rFonts w:ascii="Quire Sans" w:hAnsi="Quire Sans" w:cs="Quire Sans"/>
        </w:rPr>
        <w:t>afschaling</w:t>
      </w:r>
      <w:proofErr w:type="spellEnd"/>
      <w:r w:rsidRPr="00C41EAB">
        <w:rPr>
          <w:rFonts w:ascii="Quire Sans" w:hAnsi="Quire Sans" w:cs="Quire Sans"/>
        </w:rPr>
        <w:t xml:space="preserve"> zonder gezichtsverlies;</w:t>
      </w:r>
    </w:p>
    <w:p w14:paraId="5D377E10" w14:textId="77777777" w:rsidR="00C41EAB" w:rsidRPr="00C41EAB" w:rsidRDefault="00C41EAB" w:rsidP="00C41EAB">
      <w:pPr>
        <w:numPr>
          <w:ilvl w:val="0"/>
          <w:numId w:val="25"/>
        </w:numPr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t>actieve betrokkenheid van betrokkene en netwerk bij maatvoering.</w:t>
      </w:r>
    </w:p>
    <w:p w14:paraId="34EC122A" w14:textId="0B5C2F94" w:rsidR="00C41EAB" w:rsidRPr="00C41EAB" w:rsidRDefault="00C41EAB" w:rsidP="00C41EAB">
      <w:pPr>
        <w:rPr>
          <w:rFonts w:ascii="Quire Sans" w:hAnsi="Quire Sans" w:cs="Quire Sans"/>
        </w:rPr>
      </w:pPr>
    </w:p>
    <w:p w14:paraId="5532DB2E" w14:textId="77777777" w:rsidR="00C41EAB" w:rsidRPr="00C41EAB" w:rsidRDefault="00C41EAB">
      <w:pPr>
        <w:rPr>
          <w:rFonts w:ascii="Quire Sans" w:eastAsiaTheme="majorEastAsia" w:hAnsi="Quire Sans" w:cs="Quire Sans"/>
          <w:color w:val="0F4761" w:themeColor="accent1" w:themeShade="BF"/>
          <w:sz w:val="40"/>
          <w:szCs w:val="40"/>
        </w:rPr>
      </w:pPr>
      <w:r w:rsidRPr="00C41EAB">
        <w:rPr>
          <w:rFonts w:ascii="Quire Sans" w:hAnsi="Quire Sans" w:cs="Quire Sans"/>
        </w:rPr>
        <w:br w:type="page"/>
      </w:r>
    </w:p>
    <w:p w14:paraId="5F81B3BE" w14:textId="2547F947" w:rsidR="00C41EAB" w:rsidRPr="00C41EAB" w:rsidRDefault="00C41EAB" w:rsidP="00C41EAB">
      <w:pPr>
        <w:pStyle w:val="Kop1"/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lastRenderedPageBreak/>
        <w:t>6. Tegenlezers-</w:t>
      </w:r>
      <w:proofErr w:type="spellStart"/>
      <w:r w:rsidRPr="00C41EAB">
        <w:rPr>
          <w:rFonts w:ascii="Quire Sans" w:hAnsi="Quire Sans" w:cs="Quire Sans"/>
        </w:rPr>
        <w:t>vraagset</w:t>
      </w:r>
      <w:proofErr w:type="spellEnd"/>
      <w:r w:rsidRPr="00C41EAB">
        <w:rPr>
          <w:rFonts w:ascii="Quire Sans" w:hAnsi="Quire Sans" w:cs="Quire Sans"/>
        </w:rPr>
        <w:t xml:space="preserve"> (integraal onderdeel)</w:t>
      </w:r>
    </w:p>
    <w:p w14:paraId="0DD95BBD" w14:textId="77777777" w:rsidR="00C41EAB" w:rsidRPr="00C41EAB" w:rsidRDefault="00C41EAB" w:rsidP="00C41EAB">
      <w:pPr>
        <w:pStyle w:val="Kop2"/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t>Doel</w:t>
      </w:r>
    </w:p>
    <w:p w14:paraId="66A121B9" w14:textId="77777777" w:rsidR="00C41EAB" w:rsidRPr="00C41EAB" w:rsidRDefault="00C41EAB" w:rsidP="00C41EAB">
      <w:pPr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t xml:space="preserve">Deze vragen zijn bedoeld om professionals, bestuurders, toezichthouders en betrokkenen te helpen </w:t>
      </w:r>
      <w:r w:rsidRPr="00C41EAB">
        <w:rPr>
          <w:rFonts w:ascii="Quire Sans" w:hAnsi="Quire Sans" w:cs="Quire Sans"/>
          <w:b/>
          <w:bCs/>
        </w:rPr>
        <w:t>maatverlies te herkennen en te corrigeren</w:t>
      </w:r>
      <w:r w:rsidRPr="00C41EAB">
        <w:rPr>
          <w:rFonts w:ascii="Quire Sans" w:hAnsi="Quire Sans" w:cs="Quire Sans"/>
        </w:rPr>
        <w:t>.</w:t>
      </w:r>
    </w:p>
    <w:p w14:paraId="293B79FD" w14:textId="77777777" w:rsidR="00C41EAB" w:rsidRPr="00C41EAB" w:rsidRDefault="00C41EAB" w:rsidP="00C41EAB">
      <w:pPr>
        <w:pStyle w:val="Kop2"/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t>A. Fundament en uitgangspunten</w:t>
      </w:r>
    </w:p>
    <w:p w14:paraId="69C39F59" w14:textId="77777777" w:rsidR="00C41EAB" w:rsidRPr="00C41EAB" w:rsidRDefault="00C41EAB" w:rsidP="00C41EAB">
      <w:pPr>
        <w:numPr>
          <w:ilvl w:val="0"/>
          <w:numId w:val="26"/>
        </w:numPr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t>Wanneer hebben wij voor het laatst expliciet getoetst of deze zorg nog proportioneel is?</w:t>
      </w:r>
    </w:p>
    <w:p w14:paraId="10C4FB44" w14:textId="77777777" w:rsidR="00C41EAB" w:rsidRPr="00C41EAB" w:rsidRDefault="00C41EAB" w:rsidP="00C41EAB">
      <w:pPr>
        <w:numPr>
          <w:ilvl w:val="0"/>
          <w:numId w:val="26"/>
        </w:numPr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t>Is deze interventie gekozen omdat zij nodig is, of omdat zij beschikbaar is?</w:t>
      </w:r>
    </w:p>
    <w:p w14:paraId="6FE822B0" w14:textId="77777777" w:rsidR="00C41EAB" w:rsidRPr="00C41EAB" w:rsidRDefault="00C41EAB" w:rsidP="00C41EAB">
      <w:pPr>
        <w:numPr>
          <w:ilvl w:val="0"/>
          <w:numId w:val="26"/>
        </w:numPr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t>Wat zou er gebeuren als deze maatregel vandaag opnieuw beoordeeld moest worden?</w:t>
      </w:r>
    </w:p>
    <w:p w14:paraId="6976316E" w14:textId="77777777" w:rsidR="00C41EAB" w:rsidRPr="00C41EAB" w:rsidRDefault="00C41EAB" w:rsidP="00C41EAB">
      <w:pPr>
        <w:pStyle w:val="Kop2"/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t>B. Duur en intensiteit</w:t>
      </w:r>
    </w:p>
    <w:p w14:paraId="76534557" w14:textId="77777777" w:rsidR="00C41EAB" w:rsidRPr="00C41EAB" w:rsidRDefault="00C41EAB" w:rsidP="00C41EAB">
      <w:pPr>
        <w:numPr>
          <w:ilvl w:val="0"/>
          <w:numId w:val="27"/>
        </w:numPr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t>Hoe lang loopt deze zorg al, en was dat vooraf voorzien?</w:t>
      </w:r>
    </w:p>
    <w:p w14:paraId="73980886" w14:textId="77777777" w:rsidR="00C41EAB" w:rsidRPr="00C41EAB" w:rsidRDefault="00C41EAB" w:rsidP="00C41EAB">
      <w:pPr>
        <w:numPr>
          <w:ilvl w:val="0"/>
          <w:numId w:val="27"/>
        </w:numPr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t>Welke concrete criteria bepalen voortzetting of afbouw?</w:t>
      </w:r>
    </w:p>
    <w:p w14:paraId="2A8BE881" w14:textId="77777777" w:rsidR="00C41EAB" w:rsidRPr="00C41EAB" w:rsidRDefault="00C41EAB" w:rsidP="00C41EAB">
      <w:pPr>
        <w:numPr>
          <w:ilvl w:val="0"/>
          <w:numId w:val="27"/>
        </w:numPr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t>Wanneer wordt “tijdelijk” feitelijk “onbepaald”?</w:t>
      </w:r>
    </w:p>
    <w:p w14:paraId="034151EF" w14:textId="77777777" w:rsidR="00C41EAB" w:rsidRPr="00C41EAB" w:rsidRDefault="00C41EAB" w:rsidP="00C41EAB">
      <w:pPr>
        <w:pStyle w:val="Kop2"/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t>C. Escalatie en cumulatie</w:t>
      </w:r>
    </w:p>
    <w:p w14:paraId="7BF0EEC0" w14:textId="77777777" w:rsidR="00C41EAB" w:rsidRPr="00C41EAB" w:rsidRDefault="00C41EAB" w:rsidP="00C41EAB">
      <w:pPr>
        <w:numPr>
          <w:ilvl w:val="0"/>
          <w:numId w:val="28"/>
        </w:numPr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t>Welke maatregelen zijn in de loop der tijd toegevoegd?</w:t>
      </w:r>
    </w:p>
    <w:p w14:paraId="65042D0B" w14:textId="77777777" w:rsidR="00C41EAB" w:rsidRPr="00C41EAB" w:rsidRDefault="00C41EAB" w:rsidP="00C41EAB">
      <w:pPr>
        <w:numPr>
          <w:ilvl w:val="0"/>
          <w:numId w:val="28"/>
        </w:numPr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t>Is ooit expliciet onderzocht of eerdere maatregelen konden vervallen?</w:t>
      </w:r>
    </w:p>
    <w:p w14:paraId="6C40E220" w14:textId="77777777" w:rsidR="00C41EAB" w:rsidRPr="00C41EAB" w:rsidRDefault="00C41EAB" w:rsidP="00C41EAB">
      <w:pPr>
        <w:numPr>
          <w:ilvl w:val="0"/>
          <w:numId w:val="28"/>
        </w:numPr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t>Is de huidige zwaarte het gevolg van één besluit, of van opstapeling?</w:t>
      </w:r>
    </w:p>
    <w:p w14:paraId="149A157E" w14:textId="77777777" w:rsidR="00C41EAB" w:rsidRPr="00C41EAB" w:rsidRDefault="00C41EAB" w:rsidP="00C41EAB">
      <w:pPr>
        <w:pStyle w:val="Kop2"/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t xml:space="preserve">D. Afbouw en </w:t>
      </w:r>
      <w:proofErr w:type="spellStart"/>
      <w:r w:rsidRPr="00C41EAB">
        <w:rPr>
          <w:rFonts w:ascii="Quire Sans" w:hAnsi="Quire Sans" w:cs="Quire Sans"/>
        </w:rPr>
        <w:t>terugschakeling</w:t>
      </w:r>
      <w:proofErr w:type="spellEnd"/>
    </w:p>
    <w:p w14:paraId="763740A9" w14:textId="77777777" w:rsidR="00C41EAB" w:rsidRPr="00C41EAB" w:rsidRDefault="00C41EAB" w:rsidP="00C41EAB">
      <w:pPr>
        <w:numPr>
          <w:ilvl w:val="0"/>
          <w:numId w:val="29"/>
        </w:numPr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t>Welke ruimte is er om zorg terug te schalen zonder dat dit als falen wordt gezien?</w:t>
      </w:r>
    </w:p>
    <w:p w14:paraId="40B894F2" w14:textId="77777777" w:rsidR="00C41EAB" w:rsidRPr="00C41EAB" w:rsidRDefault="00C41EAB" w:rsidP="00C41EAB">
      <w:pPr>
        <w:numPr>
          <w:ilvl w:val="0"/>
          <w:numId w:val="29"/>
        </w:numPr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t>Wie heeft het mandaat om af te bouwen?</w:t>
      </w:r>
    </w:p>
    <w:p w14:paraId="0436E401" w14:textId="77777777" w:rsidR="00C41EAB" w:rsidRPr="00C41EAB" w:rsidRDefault="00C41EAB" w:rsidP="00C41EAB">
      <w:pPr>
        <w:numPr>
          <w:ilvl w:val="0"/>
          <w:numId w:val="29"/>
        </w:numPr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t>Wat belemmert professionals om maat terug te nemen?</w:t>
      </w:r>
    </w:p>
    <w:p w14:paraId="49D6B321" w14:textId="77777777" w:rsidR="00C41EAB" w:rsidRPr="00C41EAB" w:rsidRDefault="00C41EAB" w:rsidP="00C41EAB">
      <w:pPr>
        <w:pStyle w:val="Kop2"/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t>E. Betrokkenheid van betrokkene</w:t>
      </w:r>
    </w:p>
    <w:p w14:paraId="4CA2D274" w14:textId="77777777" w:rsidR="00C41EAB" w:rsidRPr="00C41EAB" w:rsidRDefault="00C41EAB" w:rsidP="00C41EAB">
      <w:pPr>
        <w:numPr>
          <w:ilvl w:val="0"/>
          <w:numId w:val="30"/>
        </w:numPr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t>Wordt proportionaliteit besproken mét of over de betrokkene?</w:t>
      </w:r>
    </w:p>
    <w:p w14:paraId="1D708156" w14:textId="77777777" w:rsidR="00C41EAB" w:rsidRPr="00C41EAB" w:rsidRDefault="00C41EAB" w:rsidP="00C41EAB">
      <w:pPr>
        <w:numPr>
          <w:ilvl w:val="0"/>
          <w:numId w:val="30"/>
        </w:numPr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t>Welke invloed heeft de betrokkene op duur en intensiteit van zorg?</w:t>
      </w:r>
    </w:p>
    <w:p w14:paraId="001E87E1" w14:textId="77777777" w:rsidR="00C41EAB" w:rsidRPr="00C41EAB" w:rsidRDefault="00C41EAB" w:rsidP="00C41EAB">
      <w:pPr>
        <w:numPr>
          <w:ilvl w:val="0"/>
          <w:numId w:val="30"/>
        </w:numPr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t>Is bezwaar tegen zwaarte gelijkgesteld aan gebrek aan inzicht?</w:t>
      </w:r>
    </w:p>
    <w:p w14:paraId="377184EF" w14:textId="77777777" w:rsidR="00C41EAB" w:rsidRPr="00C41EAB" w:rsidRDefault="00C41EAB" w:rsidP="00C41EAB">
      <w:pPr>
        <w:pStyle w:val="Kop2"/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t>F. Morele kernvragen</w:t>
      </w:r>
    </w:p>
    <w:p w14:paraId="19059321" w14:textId="77777777" w:rsidR="00C41EAB" w:rsidRPr="00C41EAB" w:rsidRDefault="00C41EAB" w:rsidP="00C41EAB">
      <w:pPr>
        <w:numPr>
          <w:ilvl w:val="0"/>
          <w:numId w:val="31"/>
        </w:numPr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t>Voor wie is deze maatregel proportioneel: voor het systeem of voor de mens?</w:t>
      </w:r>
    </w:p>
    <w:p w14:paraId="05EA055A" w14:textId="77777777" w:rsidR="00C41EAB" w:rsidRPr="00C41EAB" w:rsidRDefault="00C41EAB" w:rsidP="00C41EAB">
      <w:pPr>
        <w:numPr>
          <w:ilvl w:val="0"/>
          <w:numId w:val="31"/>
        </w:numPr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t>Wat is de prijs van “voor de zekerheid” ingrijpen?</w:t>
      </w:r>
    </w:p>
    <w:p w14:paraId="7DDBEF2F" w14:textId="77777777" w:rsidR="00C41EAB" w:rsidRPr="00C41EAB" w:rsidRDefault="00C41EAB" w:rsidP="00C41EAB">
      <w:pPr>
        <w:numPr>
          <w:ilvl w:val="0"/>
          <w:numId w:val="31"/>
        </w:numPr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t>Wanneer wordt bescherming een vorm van beheersing?</w:t>
      </w:r>
    </w:p>
    <w:p w14:paraId="5912D29C" w14:textId="77777777" w:rsidR="00C41EAB" w:rsidRPr="00C41EAB" w:rsidRDefault="00C41EAB">
      <w:pPr>
        <w:rPr>
          <w:rFonts w:ascii="Quire Sans" w:hAnsi="Quire Sans" w:cs="Quire Sans"/>
          <w:b/>
          <w:bCs/>
        </w:rPr>
      </w:pPr>
      <w:r w:rsidRPr="00C41EAB">
        <w:rPr>
          <w:rFonts w:ascii="Quire Sans" w:hAnsi="Quire Sans" w:cs="Quire Sans"/>
          <w:b/>
          <w:bCs/>
        </w:rPr>
        <w:br w:type="page"/>
      </w:r>
    </w:p>
    <w:p w14:paraId="6E3FAECF" w14:textId="1F7B5259" w:rsidR="00C41EAB" w:rsidRPr="00C41EAB" w:rsidRDefault="00C41EAB" w:rsidP="00C41EAB">
      <w:pPr>
        <w:pStyle w:val="Kop2"/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lastRenderedPageBreak/>
        <w:t>Slotvraag</w:t>
      </w:r>
    </w:p>
    <w:p w14:paraId="1C22309D" w14:textId="77777777" w:rsidR="00C41EAB" w:rsidRPr="00C41EAB" w:rsidRDefault="00C41EAB" w:rsidP="00C41EAB">
      <w:pPr>
        <w:jc w:val="center"/>
        <w:rPr>
          <w:rFonts w:ascii="Quire Sans" w:hAnsi="Quire Sans" w:cs="Quire Sans"/>
        </w:rPr>
      </w:pPr>
      <w:r w:rsidRPr="00C41EAB">
        <w:rPr>
          <w:rFonts w:ascii="Quire Sans" w:hAnsi="Quire Sans" w:cs="Quire Sans"/>
          <w:b/>
          <w:bCs/>
        </w:rPr>
        <w:t>Durven wij maat terug te brengen, ook als dat onzekerheid oplevert?</w:t>
      </w:r>
    </w:p>
    <w:p w14:paraId="66AFC2C9" w14:textId="4372C614" w:rsidR="00C41EAB" w:rsidRPr="00C41EAB" w:rsidRDefault="00C41EAB" w:rsidP="00C41EAB">
      <w:pPr>
        <w:rPr>
          <w:rFonts w:ascii="Quire Sans" w:hAnsi="Quire Sans" w:cs="Quire Sans"/>
        </w:rPr>
      </w:pPr>
    </w:p>
    <w:p w14:paraId="7FD08B5B" w14:textId="77777777" w:rsidR="00C41EAB" w:rsidRPr="00C41EAB" w:rsidRDefault="00C41EAB" w:rsidP="00C41EAB">
      <w:pPr>
        <w:pStyle w:val="Kop1"/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t>7. Positionele afronding</w:t>
      </w:r>
    </w:p>
    <w:p w14:paraId="7E7F294D" w14:textId="77777777" w:rsidR="00C41EAB" w:rsidRPr="00C41EAB" w:rsidRDefault="00C41EAB" w:rsidP="00C41EAB">
      <w:pPr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t xml:space="preserve">Herstel van proportionaliteit vraagt geen nieuwe regels, maar </w:t>
      </w:r>
      <w:r w:rsidRPr="00C41EAB">
        <w:rPr>
          <w:rFonts w:ascii="Quire Sans" w:hAnsi="Quire Sans" w:cs="Quire Sans"/>
          <w:b/>
          <w:bCs/>
        </w:rPr>
        <w:t>moed om te herijken</w:t>
      </w:r>
      <w:r w:rsidRPr="00C41EAB">
        <w:rPr>
          <w:rFonts w:ascii="Quire Sans" w:hAnsi="Quire Sans" w:cs="Quire Sans"/>
        </w:rPr>
        <w:t>.</w:t>
      </w:r>
      <w:r w:rsidRPr="00C41EAB">
        <w:rPr>
          <w:rFonts w:ascii="Quire Sans" w:hAnsi="Quire Sans" w:cs="Quire Sans"/>
        </w:rPr>
        <w:br/>
        <w:t xml:space="preserve">Niet minder zorg, maar </w:t>
      </w:r>
      <w:r w:rsidRPr="00C41EAB">
        <w:rPr>
          <w:rFonts w:ascii="Quire Sans" w:hAnsi="Quire Sans" w:cs="Quire Sans"/>
          <w:b/>
          <w:bCs/>
        </w:rPr>
        <w:t>betere zorg</w:t>
      </w:r>
      <w:r w:rsidRPr="00C41EAB">
        <w:rPr>
          <w:rFonts w:ascii="Quire Sans" w:hAnsi="Quire Sans" w:cs="Quire Sans"/>
        </w:rPr>
        <w:t>.</w:t>
      </w:r>
      <w:r w:rsidRPr="00C41EAB">
        <w:rPr>
          <w:rFonts w:ascii="Quire Sans" w:hAnsi="Quire Sans" w:cs="Quire Sans"/>
        </w:rPr>
        <w:br/>
        <w:t xml:space="preserve">Niet escaleren uit angst, maar </w:t>
      </w:r>
      <w:r w:rsidRPr="00C41EAB">
        <w:rPr>
          <w:rFonts w:ascii="Quire Sans" w:hAnsi="Quire Sans" w:cs="Quire Sans"/>
          <w:b/>
          <w:bCs/>
        </w:rPr>
        <w:t>afschalen uit vertrouwen</w:t>
      </w:r>
      <w:r w:rsidRPr="00C41EAB">
        <w:rPr>
          <w:rFonts w:ascii="Quire Sans" w:hAnsi="Quire Sans" w:cs="Quire Sans"/>
        </w:rPr>
        <w:t>.</w:t>
      </w:r>
    </w:p>
    <w:p w14:paraId="6F6069ED" w14:textId="77777777" w:rsidR="00C41EAB" w:rsidRPr="00C41EAB" w:rsidRDefault="00C41EAB" w:rsidP="00C41EAB">
      <w:pPr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t>Maatvoering is geen zwakte, maar professioneel meesterschap.</w:t>
      </w:r>
    </w:p>
    <w:p w14:paraId="60CCAC25" w14:textId="6CF94651" w:rsidR="00C41EAB" w:rsidRPr="00C41EAB" w:rsidRDefault="00C41EAB" w:rsidP="00C41EAB">
      <w:pPr>
        <w:rPr>
          <w:rFonts w:ascii="Quire Sans" w:hAnsi="Quire Sans" w:cs="Quire Sans"/>
        </w:rPr>
      </w:pPr>
    </w:p>
    <w:p w14:paraId="26F4FBCF" w14:textId="71C34390" w:rsidR="00C41EAB" w:rsidRPr="00C41EAB" w:rsidRDefault="00C41EAB" w:rsidP="00C41EAB">
      <w:pPr>
        <w:pStyle w:val="Kop1"/>
        <w:rPr>
          <w:rFonts w:ascii="Quire Sans" w:hAnsi="Quire Sans" w:cs="Quire Sans"/>
          <w:lang w:val="en-US"/>
        </w:rPr>
      </w:pPr>
      <w:r w:rsidRPr="00C41EAB">
        <w:rPr>
          <w:rFonts w:ascii="Quire Sans" w:hAnsi="Quire Sans" w:cs="Quire Sans"/>
          <w:lang w:val="en-US"/>
        </w:rPr>
        <w:t xml:space="preserve">8. </w:t>
      </w:r>
      <w:proofErr w:type="spellStart"/>
      <w:r w:rsidRPr="00C41EAB">
        <w:rPr>
          <w:rFonts w:ascii="Quire Sans" w:hAnsi="Quire Sans" w:cs="Quire Sans"/>
          <w:lang w:val="en-US"/>
        </w:rPr>
        <w:t>Publieke</w:t>
      </w:r>
      <w:proofErr w:type="spellEnd"/>
      <w:r w:rsidRPr="00C41EAB">
        <w:rPr>
          <w:rFonts w:ascii="Quire Sans" w:hAnsi="Quire Sans" w:cs="Quire Sans"/>
          <w:lang w:val="en-US"/>
        </w:rPr>
        <w:t xml:space="preserve"> call-to-action (CIV-CARE / </w:t>
      </w:r>
      <w:proofErr w:type="spellStart"/>
      <w:r w:rsidRPr="00C41EAB">
        <w:rPr>
          <w:rFonts w:ascii="Quire Sans" w:hAnsi="Quire Sans" w:cs="Quire Sans"/>
          <w:lang w:val="en-US"/>
        </w:rPr>
        <w:t>DeKVSW</w:t>
      </w:r>
      <w:proofErr w:type="spellEnd"/>
      <w:r w:rsidRPr="00C41EAB">
        <w:rPr>
          <w:rFonts w:ascii="Quire Sans" w:hAnsi="Quire Sans" w:cs="Quire Sans"/>
          <w:lang w:val="en-US"/>
        </w:rPr>
        <w:t>)</w:t>
      </w:r>
    </w:p>
    <w:p w14:paraId="1F6CEB0D" w14:textId="77777777" w:rsidR="00C41EAB" w:rsidRPr="00C41EAB" w:rsidRDefault="00C41EAB" w:rsidP="00C41EAB">
      <w:pPr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t xml:space="preserve">Deze sub herstel </w:t>
      </w:r>
      <w:proofErr w:type="spellStart"/>
      <w:r w:rsidRPr="00C41EAB">
        <w:rPr>
          <w:rFonts w:ascii="Quire Sans" w:hAnsi="Quire Sans" w:cs="Quire Sans"/>
        </w:rPr>
        <w:t>positionpaper</w:t>
      </w:r>
      <w:proofErr w:type="spellEnd"/>
      <w:r w:rsidRPr="00C41EAB">
        <w:rPr>
          <w:rFonts w:ascii="Quire Sans" w:hAnsi="Quire Sans" w:cs="Quire Sans"/>
        </w:rPr>
        <w:t xml:space="preserve"> maakt deel uit van een open CIV-CARE-herstelreeks.</w:t>
      </w:r>
    </w:p>
    <w:p w14:paraId="308203B3" w14:textId="77777777" w:rsidR="00C41EAB" w:rsidRPr="00C41EAB" w:rsidRDefault="00C41EAB" w:rsidP="00C41EAB">
      <w:pPr>
        <w:rPr>
          <w:rFonts w:ascii="Quire Sans" w:hAnsi="Quire Sans" w:cs="Quire Sans"/>
        </w:rPr>
      </w:pPr>
      <w:r w:rsidRPr="00C41EAB">
        <w:rPr>
          <w:rFonts w:ascii="Segoe UI Emoji" w:hAnsi="Segoe UI Emoji" w:cs="Segoe UI Emoji"/>
        </w:rPr>
        <w:t>👉</w:t>
      </w:r>
      <w:r w:rsidRPr="00C41EAB">
        <w:rPr>
          <w:rFonts w:ascii="Quire Sans" w:hAnsi="Quire Sans" w:cs="Quire Sans"/>
        </w:rPr>
        <w:t xml:space="preserve"> Reflecteer en reageer via </w:t>
      </w:r>
      <w:hyperlink r:id="rId7" w:tgtFrame="_new" w:history="1">
        <w:r w:rsidRPr="00C41EAB">
          <w:rPr>
            <w:rStyle w:val="Hyperlink"/>
            <w:rFonts w:ascii="Quire Sans" w:hAnsi="Quire Sans" w:cs="Quire Sans"/>
            <w:b/>
            <w:bCs/>
          </w:rPr>
          <w:t>www.dekvsw.nl</w:t>
        </w:r>
      </w:hyperlink>
      <w:r w:rsidRPr="00C41EAB">
        <w:rPr>
          <w:rFonts w:ascii="Quire Sans" w:hAnsi="Quire Sans" w:cs="Quire Sans"/>
        </w:rPr>
        <w:br/>
      </w:r>
      <w:r w:rsidRPr="00C41EAB">
        <w:rPr>
          <w:rFonts w:ascii="Segoe UI Emoji" w:hAnsi="Segoe UI Emoji" w:cs="Segoe UI Emoji"/>
        </w:rPr>
        <w:t>👉</w:t>
      </w:r>
      <w:r w:rsidRPr="00C41EAB">
        <w:rPr>
          <w:rFonts w:ascii="Quire Sans" w:hAnsi="Quire Sans" w:cs="Quire Sans"/>
        </w:rPr>
        <w:t xml:space="preserve"> Gebruik deze paper in teamreflectie, toezicht, beleid en cliëntenraden</w:t>
      </w:r>
      <w:r w:rsidRPr="00C41EAB">
        <w:rPr>
          <w:rFonts w:ascii="Quire Sans" w:hAnsi="Quire Sans" w:cs="Quire Sans"/>
        </w:rPr>
        <w:br/>
      </w:r>
      <w:r w:rsidRPr="00C41EAB">
        <w:rPr>
          <w:rFonts w:ascii="Segoe UI Emoji" w:hAnsi="Segoe UI Emoji" w:cs="Segoe UI Emoji"/>
        </w:rPr>
        <w:t>👉</w:t>
      </w:r>
      <w:r w:rsidRPr="00C41EAB">
        <w:rPr>
          <w:rFonts w:ascii="Quire Sans" w:hAnsi="Quire Sans" w:cs="Quire Sans"/>
        </w:rPr>
        <w:t xml:space="preserve"> Deel praktijkervaringen waarin maat werd hersteld</w:t>
      </w:r>
      <w:r w:rsidRPr="00C41EAB">
        <w:rPr>
          <w:rFonts w:ascii="Quire Sans" w:hAnsi="Quire Sans" w:cs="Quire Sans"/>
        </w:rPr>
        <w:br/>
      </w:r>
      <w:r w:rsidRPr="00C41EAB">
        <w:rPr>
          <w:rFonts w:ascii="Segoe UI Emoji" w:hAnsi="Segoe UI Emoji" w:cs="Segoe UI Emoji"/>
        </w:rPr>
        <w:t>👉</w:t>
      </w:r>
      <w:r w:rsidRPr="00C41EAB">
        <w:rPr>
          <w:rFonts w:ascii="Quire Sans" w:hAnsi="Quire Sans" w:cs="Quire Sans"/>
        </w:rPr>
        <w:t xml:space="preserve"> Help zorg menselijk, proportioneel en toetsbaar houden</w:t>
      </w:r>
    </w:p>
    <w:p w14:paraId="08BE5EF1" w14:textId="19DD2BB5" w:rsidR="006A73DC" w:rsidRPr="00C41EAB" w:rsidRDefault="00A019D2" w:rsidP="00C41EAB">
      <w:pPr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br/>
      </w:r>
    </w:p>
    <w:p w14:paraId="14AF5A7C" w14:textId="77777777" w:rsidR="006A73DC" w:rsidRPr="00C41EAB" w:rsidRDefault="006A73DC">
      <w:pPr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br w:type="page"/>
      </w:r>
    </w:p>
    <w:p w14:paraId="0E4FEE40" w14:textId="77777777" w:rsidR="007F028D" w:rsidRPr="00C41EAB" w:rsidRDefault="007F028D" w:rsidP="006A73DC">
      <w:pPr>
        <w:jc w:val="center"/>
        <w:rPr>
          <w:rFonts w:ascii="Quire Sans" w:hAnsi="Quire Sans" w:cs="Quire Sans"/>
        </w:rPr>
      </w:pPr>
    </w:p>
    <w:p w14:paraId="29830142" w14:textId="77777777" w:rsidR="007F028D" w:rsidRPr="00C41EAB" w:rsidRDefault="007F028D" w:rsidP="007F028D">
      <w:pPr>
        <w:pStyle w:val="Kop1"/>
        <w:rPr>
          <w:rFonts w:ascii="Quire Sans" w:eastAsiaTheme="minorHAnsi" w:hAnsi="Quire Sans" w:cs="Quire Sans"/>
        </w:rPr>
      </w:pPr>
      <w:r w:rsidRPr="00C41EAB">
        <w:rPr>
          <w:rFonts w:ascii="Quire Sans" w:hAnsi="Quire Sans" w:cs="Quire Sans"/>
        </w:rPr>
        <w:t xml:space="preserve"> </w:t>
      </w:r>
      <w:r w:rsidRPr="00C41EAB">
        <w:rPr>
          <w:rFonts w:ascii="Segoe UI Emoji" w:eastAsiaTheme="minorHAnsi" w:hAnsi="Segoe UI Emoji" w:cs="Segoe UI Emoji"/>
        </w:rPr>
        <w:t>📄</w:t>
      </w:r>
      <w:r w:rsidRPr="00C41EAB">
        <w:rPr>
          <w:rFonts w:ascii="Quire Sans" w:eastAsiaTheme="minorHAnsi" w:hAnsi="Quire Sans" w:cs="Quire Sans"/>
        </w:rPr>
        <w:t xml:space="preserve"> </w:t>
      </w:r>
      <w:proofErr w:type="spellStart"/>
      <w:r w:rsidRPr="00C41EAB">
        <w:rPr>
          <w:rFonts w:ascii="Quire Sans" w:eastAsiaTheme="minorHAnsi" w:hAnsi="Quire Sans" w:cs="Quire Sans"/>
        </w:rPr>
        <w:t>Governance</w:t>
      </w:r>
      <w:proofErr w:type="spellEnd"/>
      <w:r w:rsidRPr="00C41EAB">
        <w:rPr>
          <w:rFonts w:ascii="Quire Sans" w:eastAsiaTheme="minorHAnsi" w:hAnsi="Quire Sans" w:cs="Quire Sans"/>
        </w:rPr>
        <w:t xml:space="preserve"> en versiestandaard (CIV-CARE)</w:t>
      </w:r>
    </w:p>
    <w:p w14:paraId="21D418DF" w14:textId="77777777" w:rsidR="007F028D" w:rsidRPr="00C41EAB" w:rsidRDefault="007F028D" w:rsidP="007F028D">
      <w:pPr>
        <w:pStyle w:val="Kop2"/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t xml:space="preserve">Versiestandaard en </w:t>
      </w:r>
      <w:proofErr w:type="spellStart"/>
      <w:r w:rsidRPr="00C41EAB">
        <w:rPr>
          <w:rFonts w:ascii="Quire Sans" w:hAnsi="Quire Sans" w:cs="Quire Sans"/>
        </w:rPr>
        <w:t>governance</w:t>
      </w:r>
      <w:proofErr w:type="spellEnd"/>
      <w:r w:rsidRPr="00C41EAB">
        <w:rPr>
          <w:rFonts w:ascii="Quire Sans" w:hAnsi="Quire Sans" w:cs="Quire Sans"/>
        </w:rPr>
        <w:t xml:space="preserve"> (CIV-CARE)</w:t>
      </w:r>
    </w:p>
    <w:p w14:paraId="60CAD8F5" w14:textId="60594D9F" w:rsidR="007F028D" w:rsidRPr="00C41EAB" w:rsidRDefault="007F028D" w:rsidP="007F028D">
      <w:pPr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t>De Herstel-</w:t>
      </w:r>
      <w:proofErr w:type="spellStart"/>
      <w:r w:rsidRPr="00C41EAB">
        <w:rPr>
          <w:rFonts w:ascii="Quire Sans" w:hAnsi="Quire Sans" w:cs="Quire Sans"/>
        </w:rPr>
        <w:t>Positionpapers</w:t>
      </w:r>
      <w:proofErr w:type="spellEnd"/>
      <w:r w:rsidRPr="00C41EAB">
        <w:rPr>
          <w:rFonts w:ascii="Quire Sans" w:hAnsi="Quire Sans" w:cs="Quire Sans"/>
        </w:rPr>
        <w:t xml:space="preserve"> binnen de CIV-CARE P001-reeks (</w:t>
      </w:r>
      <w:r w:rsidR="00C53577" w:rsidRPr="00C41EAB">
        <w:rPr>
          <w:rFonts w:ascii="Quire Sans" w:hAnsi="Quire Sans" w:cs="Quire Sans"/>
        </w:rPr>
        <w:t>HPP003+</w:t>
      </w:r>
      <w:r w:rsidRPr="00C41EAB">
        <w:rPr>
          <w:rFonts w:ascii="Quire Sans" w:hAnsi="Quire Sans" w:cs="Quire Sans"/>
        </w:rPr>
        <w:t xml:space="preserve">SHPP003) worden ontwikkeld en gepubliceerd volgens een expliciete versiestandaard, gericht op transparantie, </w:t>
      </w:r>
      <w:proofErr w:type="spellStart"/>
      <w:r w:rsidRPr="00C41EAB">
        <w:rPr>
          <w:rFonts w:ascii="Quire Sans" w:hAnsi="Quire Sans" w:cs="Quire Sans"/>
        </w:rPr>
        <w:t>toetsbaarheid</w:t>
      </w:r>
      <w:proofErr w:type="spellEnd"/>
      <w:r w:rsidRPr="00C41EAB">
        <w:rPr>
          <w:rFonts w:ascii="Quire Sans" w:hAnsi="Quire Sans" w:cs="Quire Sans"/>
        </w:rPr>
        <w:t xml:space="preserve"> en zorgvuldige normontwikkeling.</w:t>
      </w:r>
    </w:p>
    <w:p w14:paraId="60F226D0" w14:textId="77777777" w:rsidR="007F028D" w:rsidRPr="00C41EAB" w:rsidRDefault="007F028D" w:rsidP="007F028D">
      <w:pPr>
        <w:rPr>
          <w:rFonts w:ascii="Quire Sans" w:hAnsi="Quire Sans" w:cs="Quire Sans"/>
        </w:rPr>
      </w:pPr>
      <w:r w:rsidRPr="00C41EAB">
        <w:rPr>
          <w:rFonts w:ascii="Quire Sans" w:eastAsiaTheme="majorEastAsia" w:hAnsi="Quire Sans" w:cs="Quire Sans"/>
          <w:color w:val="0F4761" w:themeColor="accent1" w:themeShade="BF"/>
          <w:sz w:val="32"/>
          <w:szCs w:val="32"/>
        </w:rPr>
        <w:t>Versienummering</w:t>
      </w:r>
      <w:r w:rsidRPr="00C41EAB">
        <w:rPr>
          <w:rFonts w:ascii="Quire Sans" w:hAnsi="Quire Sans" w:cs="Quire Sans"/>
        </w:rPr>
        <w:br/>
        <w:t>Binnen deze reeks wordt het volgende onderscheid gehanteerd:</w:t>
      </w:r>
    </w:p>
    <w:p w14:paraId="44C7E469" w14:textId="77777777" w:rsidR="007F028D" w:rsidRPr="00C41EAB" w:rsidRDefault="007F028D" w:rsidP="007F028D">
      <w:pPr>
        <w:rPr>
          <w:rFonts w:ascii="Quire Sans" w:hAnsi="Quire Sans" w:cs="Quire Sans"/>
        </w:rPr>
      </w:pPr>
      <w:r w:rsidRPr="00C41EAB">
        <w:rPr>
          <w:rFonts w:ascii="Quire Sans" w:eastAsiaTheme="majorEastAsia" w:hAnsi="Quire Sans" w:cs="Quire Sans"/>
          <w:color w:val="0F4761" w:themeColor="accent1" w:themeShade="BF"/>
          <w:sz w:val="32"/>
          <w:szCs w:val="32"/>
        </w:rPr>
        <w:t>v0.9 – Concept (open voor publieke reflectie)</w:t>
      </w:r>
      <w:r w:rsidRPr="00C41EAB">
        <w:rPr>
          <w:rFonts w:ascii="Quire Sans" w:hAnsi="Quire Sans" w:cs="Quire Sans"/>
        </w:rPr>
        <w:br/>
        <w:t>De inhoudelijke structuur, begrippen en normatieve uitgangspunten zijn afgerond en coherent.</w:t>
      </w:r>
      <w:r w:rsidRPr="00C41EAB">
        <w:rPr>
          <w:rFonts w:ascii="Quire Sans" w:hAnsi="Quire Sans" w:cs="Quire Sans"/>
        </w:rPr>
        <w:br/>
        <w:t>Het document is geschikt voor inhoudelijke toetsing, discussie en tegenlezing door professionals, cliënten, toezichthouders en andere betrokkenen.</w:t>
      </w:r>
      <w:r w:rsidRPr="00C41EAB">
        <w:rPr>
          <w:rFonts w:ascii="Quire Sans" w:hAnsi="Quire Sans" w:cs="Quire Sans"/>
        </w:rPr>
        <w:br/>
        <w:t>Wijzigingen betreffen uitsluitend aanscherping, verduidelijking of onderbouwing, niet het fundamentele kader.</w:t>
      </w:r>
    </w:p>
    <w:p w14:paraId="43926ABC" w14:textId="77777777" w:rsidR="007F028D" w:rsidRPr="00C41EAB" w:rsidRDefault="007F028D" w:rsidP="007F028D">
      <w:pPr>
        <w:rPr>
          <w:rFonts w:ascii="Quire Sans" w:hAnsi="Quire Sans" w:cs="Quire Sans"/>
        </w:rPr>
      </w:pPr>
      <w:r w:rsidRPr="00C41EAB">
        <w:rPr>
          <w:rFonts w:ascii="Quire Sans" w:eastAsiaTheme="majorEastAsia" w:hAnsi="Quire Sans" w:cs="Quire Sans"/>
          <w:color w:val="0F4761" w:themeColor="accent1" w:themeShade="BF"/>
          <w:sz w:val="32"/>
          <w:szCs w:val="32"/>
        </w:rPr>
        <w:t>v1.0 – Vastgesteld kaderdocument</w:t>
      </w:r>
      <w:r w:rsidRPr="00C41EAB">
        <w:rPr>
          <w:rFonts w:ascii="Quire Sans" w:hAnsi="Quire Sans" w:cs="Quire Sans"/>
        </w:rPr>
        <w:br/>
        <w:t>Het document is formeel vastgesteld door Stichting De Kamer van Sociale Waarden.</w:t>
      </w:r>
      <w:r w:rsidRPr="00C41EAB">
        <w:rPr>
          <w:rFonts w:ascii="Quire Sans" w:hAnsi="Quire Sans" w:cs="Quire Sans"/>
        </w:rPr>
        <w:br/>
        <w:t>De inhoud wordt beschouwd als normatief referentiekader binnen CIV-CARE en kan worden ingezet in dossiers, beleidsreflectie, toezicht en rechtsbescherming.</w:t>
      </w:r>
    </w:p>
    <w:p w14:paraId="631578EC" w14:textId="77777777" w:rsidR="007F028D" w:rsidRPr="00C41EAB" w:rsidRDefault="007F028D" w:rsidP="007F028D">
      <w:pPr>
        <w:rPr>
          <w:rFonts w:ascii="Quire Sans" w:hAnsi="Quire Sans" w:cs="Quire Sans"/>
        </w:rPr>
      </w:pPr>
      <w:proofErr w:type="spellStart"/>
      <w:r w:rsidRPr="00C41EAB">
        <w:rPr>
          <w:rFonts w:ascii="Quire Sans" w:eastAsiaTheme="majorEastAsia" w:hAnsi="Quire Sans" w:cs="Quire Sans"/>
          <w:color w:val="0F4761" w:themeColor="accent1" w:themeShade="BF"/>
          <w:sz w:val="32"/>
          <w:szCs w:val="32"/>
        </w:rPr>
        <w:t>Governance</w:t>
      </w:r>
      <w:proofErr w:type="spellEnd"/>
      <w:r w:rsidRPr="00C41EAB">
        <w:rPr>
          <w:rFonts w:ascii="Quire Sans" w:eastAsiaTheme="majorEastAsia" w:hAnsi="Quire Sans" w:cs="Quire Sans"/>
          <w:color w:val="0F4761" w:themeColor="accent1" w:themeShade="BF"/>
          <w:sz w:val="32"/>
          <w:szCs w:val="32"/>
        </w:rPr>
        <w:t>-uitgangspunten</w:t>
      </w:r>
      <w:r w:rsidRPr="00C41EAB">
        <w:rPr>
          <w:rFonts w:ascii="Quire Sans" w:hAnsi="Quire Sans" w:cs="Quire Sans"/>
        </w:rPr>
        <w:br/>
        <w:t>Deze versiestandaard waarborgt dat:</w:t>
      </w:r>
      <w:r w:rsidRPr="00C41EAB">
        <w:rPr>
          <w:rFonts w:ascii="Quire Sans" w:hAnsi="Quire Sans" w:cs="Quire Sans"/>
        </w:rPr>
        <w:br/>
        <w:t>– normatieve kaders niet achter gesloten deuren worden vastgesteld;</w:t>
      </w:r>
      <w:r w:rsidRPr="00C41EAB">
        <w:rPr>
          <w:rFonts w:ascii="Quire Sans" w:hAnsi="Quire Sans" w:cs="Quire Sans"/>
        </w:rPr>
        <w:br/>
        <w:t>– publieke reflectie en professionele tegenlezing expliciet onderdeel zijn van het ontwikkelproces;</w:t>
      </w:r>
      <w:r w:rsidRPr="00C41EAB">
        <w:rPr>
          <w:rFonts w:ascii="Quire Sans" w:hAnsi="Quire Sans" w:cs="Quire Sans"/>
        </w:rPr>
        <w:br/>
        <w:t>– openheid niet voortkomt uit inhoudelijke onvolwassenheid, maar uit democratische en rechtsstatelijke zorgvuldigheid.</w:t>
      </w:r>
    </w:p>
    <w:p w14:paraId="49CCF2A4" w14:textId="77777777" w:rsidR="007F028D" w:rsidRPr="00C41EAB" w:rsidRDefault="007F028D" w:rsidP="007F028D">
      <w:pPr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t xml:space="preserve">De status </w:t>
      </w:r>
      <w:r w:rsidRPr="00C41EAB">
        <w:rPr>
          <w:rFonts w:ascii="Quire Sans" w:hAnsi="Quire Sans" w:cs="Quire Sans"/>
          <w:i/>
          <w:iCs/>
        </w:rPr>
        <w:t>“open voor publieke reflectie”</w:t>
      </w:r>
      <w:r w:rsidRPr="00C41EAB">
        <w:rPr>
          <w:rFonts w:ascii="Quire Sans" w:hAnsi="Quire Sans" w:cs="Quire Sans"/>
        </w:rPr>
        <w:t xml:space="preserve"> impliceert nadrukkelijk </w:t>
      </w:r>
      <w:r w:rsidRPr="00C41EAB">
        <w:rPr>
          <w:rFonts w:ascii="Quire Sans" w:hAnsi="Quire Sans" w:cs="Quire Sans"/>
          <w:b/>
          <w:bCs/>
        </w:rPr>
        <w:t>geen vrijblijvendheid</w:t>
      </w:r>
      <w:r w:rsidRPr="00C41EAB">
        <w:rPr>
          <w:rFonts w:ascii="Quire Sans" w:hAnsi="Quire Sans" w:cs="Quire Sans"/>
        </w:rPr>
        <w:t>, maar een uitnodiging tot beargumenteerde toetsing en dialoog.</w:t>
      </w:r>
    </w:p>
    <w:p w14:paraId="5226DB2F" w14:textId="56854F8C" w:rsidR="00E57D4D" w:rsidRPr="00C41EAB" w:rsidRDefault="00E57D4D">
      <w:pPr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br w:type="page"/>
      </w:r>
    </w:p>
    <w:p w14:paraId="35D1586E" w14:textId="0B502A69" w:rsidR="00BF7064" w:rsidRPr="00C41EAB" w:rsidRDefault="00BF7064" w:rsidP="00BF7064">
      <w:pPr>
        <w:pStyle w:val="Titel"/>
        <w:jc w:val="center"/>
        <w:rPr>
          <w:rFonts w:ascii="Quire Sans" w:hAnsi="Quire Sans" w:cs="Quire Sans"/>
          <w:b/>
          <w:bCs/>
        </w:rPr>
      </w:pPr>
      <w:r w:rsidRPr="00C41EAB">
        <w:rPr>
          <w:rFonts w:ascii="Quire Sans" w:hAnsi="Quire Sans" w:cs="Quire Sans"/>
          <w:b/>
          <w:bCs/>
        </w:rPr>
        <w:lastRenderedPageBreak/>
        <w:t>Publieke Call-</w:t>
      </w:r>
      <w:proofErr w:type="spellStart"/>
      <w:r w:rsidRPr="00C41EAB">
        <w:rPr>
          <w:rFonts w:ascii="Quire Sans" w:hAnsi="Quire Sans" w:cs="Quire Sans"/>
          <w:b/>
          <w:bCs/>
        </w:rPr>
        <w:t>to</w:t>
      </w:r>
      <w:proofErr w:type="spellEnd"/>
      <w:r w:rsidRPr="00C41EAB">
        <w:rPr>
          <w:rFonts w:ascii="Quire Sans" w:hAnsi="Quire Sans" w:cs="Quire Sans"/>
          <w:b/>
          <w:bCs/>
        </w:rPr>
        <w:t>-Action</w:t>
      </w:r>
    </w:p>
    <w:p w14:paraId="3B3A52D2" w14:textId="77777777" w:rsidR="00BF7064" w:rsidRPr="00C41EAB" w:rsidRDefault="00BF7064" w:rsidP="00BF7064">
      <w:pPr>
        <w:pStyle w:val="Ondertitel"/>
        <w:jc w:val="center"/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t>Van analyse naar ontmoeting</w:t>
      </w:r>
    </w:p>
    <w:p w14:paraId="47881A7B" w14:textId="2A880797" w:rsidR="00BF7064" w:rsidRPr="00C41EAB" w:rsidRDefault="00BF7064" w:rsidP="00BF7064">
      <w:pPr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t>De CIV-CARE herstelreeks (</w:t>
      </w:r>
      <w:r w:rsidR="00C53577" w:rsidRPr="00C41EAB">
        <w:rPr>
          <w:rFonts w:ascii="Quire Sans" w:hAnsi="Quire Sans" w:cs="Quire Sans"/>
        </w:rPr>
        <w:t>HPP003+</w:t>
      </w:r>
      <w:r w:rsidRPr="00C41EAB">
        <w:rPr>
          <w:rFonts w:ascii="Quire Sans" w:hAnsi="Quire Sans" w:cs="Quire Sans"/>
        </w:rPr>
        <w:t>S</w:t>
      </w:r>
      <w:r w:rsidR="00C53577" w:rsidRPr="00C41EAB">
        <w:rPr>
          <w:rFonts w:ascii="Quire Sans" w:hAnsi="Quire Sans" w:cs="Quire Sans"/>
        </w:rPr>
        <w:t>H</w:t>
      </w:r>
      <w:r w:rsidRPr="00C41EAB">
        <w:rPr>
          <w:rFonts w:ascii="Quire Sans" w:hAnsi="Quire Sans" w:cs="Quire Sans"/>
        </w:rPr>
        <w:t xml:space="preserve">PP003) is geen afgerond antwoord, maar een </w:t>
      </w:r>
      <w:r w:rsidRPr="00C41EAB">
        <w:rPr>
          <w:rFonts w:ascii="Quire Sans" w:hAnsi="Quire Sans" w:cs="Quire Sans"/>
          <w:b/>
          <w:bCs/>
        </w:rPr>
        <w:t>open uitnodiging</w:t>
      </w:r>
      <w:r w:rsidRPr="00C41EAB">
        <w:rPr>
          <w:rFonts w:ascii="Quire Sans" w:hAnsi="Quire Sans" w:cs="Quire Sans"/>
        </w:rPr>
        <w:t>.</w:t>
      </w:r>
    </w:p>
    <w:p w14:paraId="4B6CB281" w14:textId="77777777" w:rsidR="00BF7064" w:rsidRPr="00C41EAB" w:rsidRDefault="00BF7064" w:rsidP="00BF7064">
      <w:pPr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t>Een uitnodiging om stil te staan bij zorg die vastloopt.</w:t>
      </w:r>
      <w:r w:rsidRPr="00C41EAB">
        <w:rPr>
          <w:rFonts w:ascii="Quire Sans" w:hAnsi="Quire Sans" w:cs="Quire Sans"/>
        </w:rPr>
        <w:br/>
        <w:t>Om te erkennen dat voortzetting niet altijd gelijkstaat aan vooruitgang.</w:t>
      </w:r>
      <w:r w:rsidRPr="00C41EAB">
        <w:rPr>
          <w:rFonts w:ascii="Quire Sans" w:hAnsi="Quire Sans" w:cs="Quire Sans"/>
        </w:rPr>
        <w:br/>
        <w:t>En om te onderzoeken waar herstel ruimte nodig heeft — vóórdat escalatie onomkeerbaar wordt.</w:t>
      </w:r>
    </w:p>
    <w:p w14:paraId="2408E631" w14:textId="77777777" w:rsidR="00BF7064" w:rsidRPr="00C41EAB" w:rsidRDefault="00BF7064" w:rsidP="00BF7064">
      <w:pPr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t>Wij nodigen u uit om:</w:t>
      </w:r>
    </w:p>
    <w:p w14:paraId="0473ABCA" w14:textId="77777777" w:rsidR="00BF7064" w:rsidRPr="00C41EAB" w:rsidRDefault="00BF7064" w:rsidP="007F028D">
      <w:pPr>
        <w:numPr>
          <w:ilvl w:val="0"/>
          <w:numId w:val="18"/>
        </w:numPr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t>deze sub-</w:t>
      </w:r>
      <w:proofErr w:type="spellStart"/>
      <w:r w:rsidRPr="00C41EAB">
        <w:rPr>
          <w:rFonts w:ascii="Quire Sans" w:hAnsi="Quire Sans" w:cs="Quire Sans"/>
        </w:rPr>
        <w:t>positionpaper</w:t>
      </w:r>
      <w:proofErr w:type="spellEnd"/>
      <w:r w:rsidRPr="00C41EAB">
        <w:rPr>
          <w:rFonts w:ascii="Quire Sans" w:hAnsi="Quire Sans" w:cs="Quire Sans"/>
        </w:rPr>
        <w:t xml:space="preserve"> te </w:t>
      </w:r>
      <w:r w:rsidRPr="00C41EAB">
        <w:rPr>
          <w:rFonts w:ascii="Quire Sans" w:hAnsi="Quire Sans" w:cs="Quire Sans"/>
          <w:b/>
          <w:bCs/>
        </w:rPr>
        <w:t>lezen en bevragen</w:t>
      </w:r>
      <w:r w:rsidRPr="00C41EAB">
        <w:rPr>
          <w:rFonts w:ascii="Quire Sans" w:hAnsi="Quire Sans" w:cs="Quire Sans"/>
        </w:rPr>
        <w:t>;</w:t>
      </w:r>
    </w:p>
    <w:p w14:paraId="64920A85" w14:textId="77777777" w:rsidR="00BF7064" w:rsidRPr="00C41EAB" w:rsidRDefault="00BF7064" w:rsidP="007F028D">
      <w:pPr>
        <w:numPr>
          <w:ilvl w:val="0"/>
          <w:numId w:val="18"/>
        </w:numPr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t xml:space="preserve">uw </w:t>
      </w:r>
      <w:r w:rsidRPr="00C41EAB">
        <w:rPr>
          <w:rFonts w:ascii="Quire Sans" w:hAnsi="Quire Sans" w:cs="Quire Sans"/>
          <w:b/>
          <w:bCs/>
        </w:rPr>
        <w:t>kritiek, twijfel of instemming</w:t>
      </w:r>
      <w:r w:rsidRPr="00C41EAB">
        <w:rPr>
          <w:rFonts w:ascii="Quire Sans" w:hAnsi="Quire Sans" w:cs="Quire Sans"/>
        </w:rPr>
        <w:t xml:space="preserve"> te delen;</w:t>
      </w:r>
    </w:p>
    <w:p w14:paraId="51AA7B9D" w14:textId="77777777" w:rsidR="00BF7064" w:rsidRPr="00C41EAB" w:rsidRDefault="00BF7064" w:rsidP="007F028D">
      <w:pPr>
        <w:numPr>
          <w:ilvl w:val="0"/>
          <w:numId w:val="18"/>
        </w:numPr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t>ervaringen te benoemen waarin zorg vastliep — of juist herstelde;</w:t>
      </w:r>
    </w:p>
    <w:p w14:paraId="14551413" w14:textId="77777777" w:rsidR="00BF7064" w:rsidRPr="00C41EAB" w:rsidRDefault="00BF7064" w:rsidP="007F028D">
      <w:pPr>
        <w:numPr>
          <w:ilvl w:val="0"/>
          <w:numId w:val="18"/>
        </w:numPr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t xml:space="preserve">bij te dragen aan een gesprek over </w:t>
      </w:r>
      <w:r w:rsidRPr="00C41EAB">
        <w:rPr>
          <w:rFonts w:ascii="Quire Sans" w:hAnsi="Quire Sans" w:cs="Quire Sans"/>
          <w:b/>
          <w:bCs/>
        </w:rPr>
        <w:t>menselijke maat, proportionaliteit en herstel</w:t>
      </w:r>
      <w:r w:rsidRPr="00C41EAB">
        <w:rPr>
          <w:rFonts w:ascii="Quire Sans" w:hAnsi="Quire Sans" w:cs="Quire Sans"/>
        </w:rPr>
        <w:t xml:space="preserve"> in zorgketens.</w:t>
      </w:r>
    </w:p>
    <w:p w14:paraId="1EEFCECF" w14:textId="77777777" w:rsidR="00BF7064" w:rsidRPr="00C41EAB" w:rsidRDefault="00BF7064" w:rsidP="00BF7064">
      <w:pPr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t>Op het CIV-CARE platform is ruimte voor:</w:t>
      </w:r>
    </w:p>
    <w:p w14:paraId="70DD8DA0" w14:textId="77777777" w:rsidR="00BF7064" w:rsidRPr="00C41EAB" w:rsidRDefault="00BF7064" w:rsidP="007F028D">
      <w:pPr>
        <w:numPr>
          <w:ilvl w:val="0"/>
          <w:numId w:val="19"/>
        </w:numPr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t>reflectie van professionals, bestuurders en toezichthouders;</w:t>
      </w:r>
    </w:p>
    <w:p w14:paraId="7E8F1654" w14:textId="77777777" w:rsidR="00BF7064" w:rsidRPr="00C41EAB" w:rsidRDefault="00BF7064" w:rsidP="007F028D">
      <w:pPr>
        <w:numPr>
          <w:ilvl w:val="0"/>
          <w:numId w:val="19"/>
        </w:numPr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t>perspectieven van cliënten en naasten;</w:t>
      </w:r>
    </w:p>
    <w:p w14:paraId="5258813C" w14:textId="77777777" w:rsidR="00BF7064" w:rsidRPr="00C41EAB" w:rsidRDefault="00BF7064" w:rsidP="007F028D">
      <w:pPr>
        <w:numPr>
          <w:ilvl w:val="0"/>
          <w:numId w:val="19"/>
        </w:numPr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t>dialoog zonder bewijsdruk of positiegedrag.</w:t>
      </w:r>
    </w:p>
    <w:p w14:paraId="2862CA38" w14:textId="77777777" w:rsidR="00BF7064" w:rsidRPr="00C41EAB" w:rsidRDefault="00BF7064" w:rsidP="00BF7064">
      <w:pPr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t xml:space="preserve">Reageren kan onder deze publicatie op </w:t>
      </w:r>
      <w:r w:rsidRPr="00C41EAB">
        <w:rPr>
          <w:rFonts w:ascii="Quire Sans" w:hAnsi="Quire Sans" w:cs="Quire Sans"/>
          <w:b/>
          <w:bCs/>
        </w:rPr>
        <w:t>CIV-CARE.nl</w:t>
      </w:r>
      <w:r w:rsidRPr="00C41EAB">
        <w:rPr>
          <w:rFonts w:ascii="Quire Sans" w:hAnsi="Quire Sans" w:cs="Quire Sans"/>
        </w:rPr>
        <w:t xml:space="preserve"> en </w:t>
      </w:r>
      <w:r w:rsidRPr="00C41EAB">
        <w:rPr>
          <w:rFonts w:ascii="Quire Sans" w:hAnsi="Quire Sans" w:cs="Quire Sans"/>
          <w:b/>
          <w:bCs/>
        </w:rPr>
        <w:t>dekvsw.nl</w:t>
      </w:r>
      <w:r w:rsidRPr="00C41EAB">
        <w:rPr>
          <w:rFonts w:ascii="Quire Sans" w:hAnsi="Quire Sans" w:cs="Quire Sans"/>
        </w:rPr>
        <w:t>.</w:t>
      </w:r>
    </w:p>
    <w:p w14:paraId="70F47DA3" w14:textId="77777777" w:rsidR="00BF7064" w:rsidRPr="00C41EAB" w:rsidRDefault="00BF7064" w:rsidP="00BF7064">
      <w:pPr>
        <w:rPr>
          <w:rFonts w:ascii="Quire Sans" w:hAnsi="Quire Sans" w:cs="Quire Sans"/>
        </w:rPr>
      </w:pPr>
      <w:r w:rsidRPr="00C41EAB">
        <w:rPr>
          <w:rFonts w:ascii="Quire Sans" w:hAnsi="Quire Sans" w:cs="Quire Sans"/>
        </w:rPr>
        <w:t>Uw bijdrage hoeft geen oplossing te zijn.</w:t>
      </w:r>
      <w:r w:rsidRPr="00C41EAB">
        <w:rPr>
          <w:rFonts w:ascii="Quire Sans" w:hAnsi="Quire Sans" w:cs="Quire Sans"/>
        </w:rPr>
        <w:br/>
        <w:t>Zij hoeft alleen eerlijk te zijn.</w:t>
      </w:r>
    </w:p>
    <w:p w14:paraId="6E84D85D" w14:textId="77777777" w:rsidR="00BF7064" w:rsidRPr="00C41EAB" w:rsidRDefault="00BF7064" w:rsidP="00BF7064">
      <w:pPr>
        <w:rPr>
          <w:rFonts w:ascii="Quire Sans" w:hAnsi="Quire Sans" w:cs="Quire Sans"/>
        </w:rPr>
      </w:pPr>
      <w:r w:rsidRPr="00C41EAB">
        <w:rPr>
          <w:rFonts w:ascii="Quire Sans" w:hAnsi="Quire Sans" w:cs="Quire Sans"/>
          <w:i/>
          <w:iCs/>
        </w:rPr>
        <w:t>Herstel begint niet bij gelijk krijgen, maar bij ruimte maken.</w:t>
      </w:r>
    </w:p>
    <w:p w14:paraId="796D5541" w14:textId="77777777" w:rsidR="00BF7064" w:rsidRPr="00C41EAB" w:rsidRDefault="00BF7064" w:rsidP="00BF7064">
      <w:pPr>
        <w:rPr>
          <w:rFonts w:ascii="Quire Sans" w:hAnsi="Quire Sans" w:cs="Quire Sans"/>
        </w:rPr>
      </w:pPr>
      <w:r w:rsidRPr="00C41EAB">
        <w:rPr>
          <w:rFonts w:ascii="Quire Sans" w:hAnsi="Quire Sans" w:cs="Quire Sans"/>
          <w:b/>
          <w:bCs/>
        </w:rPr>
        <w:t>Maak die ruimte mee.</w:t>
      </w:r>
    </w:p>
    <w:p w14:paraId="28C15436" w14:textId="77777777" w:rsidR="002063F2" w:rsidRPr="00C41EAB" w:rsidRDefault="002063F2" w:rsidP="00A019D2">
      <w:pPr>
        <w:rPr>
          <w:rFonts w:ascii="Quire Sans" w:hAnsi="Quire Sans" w:cs="Quire Sans"/>
        </w:rPr>
      </w:pPr>
    </w:p>
    <w:sectPr w:rsidR="002063F2" w:rsidRPr="00C41EAB" w:rsidSect="003A6435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843" w:right="1417" w:bottom="127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1F515" w14:textId="77777777" w:rsidR="004A016C" w:rsidRDefault="004A016C" w:rsidP="004A016C">
      <w:pPr>
        <w:spacing w:after="0" w:line="240" w:lineRule="auto"/>
      </w:pPr>
      <w:r>
        <w:separator/>
      </w:r>
    </w:p>
  </w:endnote>
  <w:endnote w:type="continuationSeparator" w:id="0">
    <w:p w14:paraId="0A00A73D" w14:textId="77777777" w:rsidR="004A016C" w:rsidRDefault="004A016C" w:rsidP="004A0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Quire Sans">
    <w:charset w:val="00"/>
    <w:family w:val="swiss"/>
    <w:pitch w:val="variable"/>
    <w:sig w:usb0="A11526FF" w:usb1="8000000A" w:usb2="0001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F26F3" w14:textId="6F9073E2" w:rsidR="00AC0FA1" w:rsidRPr="00DA5A1F" w:rsidRDefault="00AC0FA1" w:rsidP="00CC0FB1">
    <w:pPr>
      <w:pStyle w:val="Voettekst"/>
      <w:ind w:left="-567"/>
    </w:pPr>
    <w:r w:rsidRPr="00DA5A1F">
      <w:rPr>
        <w:rFonts w:ascii="Arial Narrow" w:hAnsi="Arial Narrow" w:cs="Quire Sans"/>
        <w:sz w:val="18"/>
        <w:szCs w:val="18"/>
      </w:rPr>
      <w:t xml:space="preserve"> </w:t>
    </w:r>
    <w:r w:rsidRPr="00AC0FA1">
      <w:rPr>
        <w:rFonts w:ascii="Arial Narrow" w:hAnsi="Arial Narrow" w:cs="Quire Sans"/>
        <w:sz w:val="18"/>
        <w:szCs w:val="18"/>
      </w:rPr>
      <w:fldChar w:fldCharType="begin"/>
    </w:r>
    <w:r w:rsidRPr="00DA5A1F">
      <w:rPr>
        <w:rFonts w:ascii="Arial Narrow" w:hAnsi="Arial Narrow" w:cs="Quire Sans"/>
        <w:sz w:val="18"/>
        <w:szCs w:val="18"/>
      </w:rPr>
      <w:instrText xml:space="preserve"> FILENAME   \* MERGEFORMAT </w:instrText>
    </w:r>
    <w:r w:rsidRPr="00AC0FA1">
      <w:rPr>
        <w:rFonts w:ascii="Arial Narrow" w:hAnsi="Arial Narrow" w:cs="Quire Sans"/>
        <w:sz w:val="18"/>
        <w:szCs w:val="18"/>
      </w:rPr>
      <w:fldChar w:fldCharType="separate"/>
    </w:r>
    <w:r w:rsidR="00C41EAB">
      <w:rPr>
        <w:rFonts w:ascii="Arial Narrow" w:hAnsi="Arial Narrow" w:cs="Quire Sans"/>
        <w:noProof/>
        <w:sz w:val="18"/>
        <w:szCs w:val="18"/>
      </w:rPr>
      <w:t>CIV-CARE_P001_SHPP003-07_Herstel-van-proportionaliteit-en-maatvoering_v0.9</w:t>
    </w:r>
    <w:r w:rsidRPr="00AC0FA1">
      <w:rPr>
        <w:rFonts w:ascii="Arial Narrow" w:hAnsi="Arial Narrow" w:cs="Quire Sans"/>
        <w:sz w:val="18"/>
        <w:szCs w:val="18"/>
      </w:rPr>
      <w:fldChar w:fldCharType="end"/>
    </w:r>
    <w:r w:rsidRPr="00DA5A1F">
      <w:rPr>
        <w:rFonts w:ascii="Arial Narrow" w:hAnsi="Arial Narrow" w:cs="Quire Sans"/>
        <w:sz w:val="18"/>
        <w:szCs w:val="18"/>
      </w:rPr>
      <w:t>.pdf</w:t>
    </w:r>
    <w:sdt>
      <w:sdtPr>
        <w:id w:val="1329326822"/>
        <w:docPartObj>
          <w:docPartGallery w:val="Page Numbers (Bottom of Page)"/>
          <w:docPartUnique/>
        </w:docPartObj>
      </w:sdtPr>
      <w:sdtEndPr/>
      <w:sdtContent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64880B6" wp14:editId="6592C4C3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612498070" name="Rechthoe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7EA68E" w14:textId="77777777" w:rsidR="00AC0FA1" w:rsidRDefault="00AC0FA1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97132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E97132" w:themeColor="accent2"/>
                                </w:rPr>
                                <w:t>2</w:t>
                              </w:r>
                              <w:r>
                                <w:rPr>
                                  <w:color w:val="E97132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364880B6" id="Rechthoek 2" o:spid="_x0000_s1026" style="position:absolute;left:0;text-align:left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167EA68E" w14:textId="77777777" w:rsidR="00AC0FA1" w:rsidRDefault="00AC0FA1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97132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E97132" w:themeColor="accent2"/>
                          </w:rPr>
                          <w:t>2</w:t>
                        </w:r>
                        <w:r>
                          <w:rPr>
                            <w:color w:val="E97132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F9626" w14:textId="77777777" w:rsidR="004A016C" w:rsidRDefault="004A016C" w:rsidP="004A016C">
      <w:pPr>
        <w:spacing w:after="0" w:line="240" w:lineRule="auto"/>
      </w:pPr>
      <w:r>
        <w:separator/>
      </w:r>
    </w:p>
  </w:footnote>
  <w:footnote w:type="continuationSeparator" w:id="0">
    <w:p w14:paraId="01EC34F8" w14:textId="77777777" w:rsidR="004A016C" w:rsidRDefault="004A016C" w:rsidP="004A01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E8AAD" w14:textId="0BD29260" w:rsidR="00AC0FA1" w:rsidRDefault="00C41EAB">
    <w:pPr>
      <w:pStyle w:val="Koptekst"/>
    </w:pPr>
    <w:r>
      <w:rPr>
        <w:noProof/>
      </w:rPr>
      <w:pict w14:anchorId="28461D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51594" o:spid="_x0000_s1030" type="#_x0000_t75" style="position:absolute;margin-left:0;margin-top:0;width:768pt;height:768pt;z-index:-251655168;mso-position-horizontal:center;mso-position-horizontal-relative:margin;mso-position-vertical:center;mso-position-vertical-relative:margin" o:allowincell="f">
          <v:imagedata r:id="rId1" o:title="Embleem van sociale waarden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E8874" w14:textId="4104C0BA" w:rsidR="004A016C" w:rsidRPr="004A016C" w:rsidRDefault="00FE512E" w:rsidP="009850B6">
    <w:pPr>
      <w:pStyle w:val="Koptekst"/>
      <w:tabs>
        <w:tab w:val="left" w:pos="7029"/>
      </w:tabs>
    </w:pPr>
    <w:r>
      <w:rPr>
        <w:noProof/>
      </w:rPr>
      <w:drawing>
        <wp:anchor distT="0" distB="0" distL="114300" distR="114300" simplePos="0" relativeHeight="251664384" behindDoc="0" locked="0" layoutInCell="1" allowOverlap="1" wp14:anchorId="50241899" wp14:editId="4D89D8A4">
          <wp:simplePos x="0" y="0"/>
          <wp:positionH relativeFrom="column">
            <wp:posOffset>-400660</wp:posOffset>
          </wp:positionH>
          <wp:positionV relativeFrom="paragraph">
            <wp:posOffset>118745</wp:posOffset>
          </wp:positionV>
          <wp:extent cx="1466662" cy="430731"/>
          <wp:effectExtent l="0" t="0" r="635" b="7620"/>
          <wp:wrapNone/>
          <wp:docPr id="1871950327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662" cy="4307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850B6">
      <w:tab/>
    </w:r>
    <w:r w:rsidR="009850B6">
      <w:rPr>
        <w:noProof/>
      </w:rPr>
      <w:drawing>
        <wp:anchor distT="0" distB="0" distL="114300" distR="114300" simplePos="0" relativeHeight="251663360" behindDoc="1" locked="0" layoutInCell="1" allowOverlap="1" wp14:anchorId="6FA5980F" wp14:editId="3268A01E">
          <wp:simplePos x="0" y="0"/>
          <wp:positionH relativeFrom="column">
            <wp:posOffset>-915883</wp:posOffset>
          </wp:positionH>
          <wp:positionV relativeFrom="paragraph">
            <wp:posOffset>-243350</wp:posOffset>
          </wp:positionV>
          <wp:extent cx="7564447" cy="2037030"/>
          <wp:effectExtent l="0" t="0" r="0" b="1905"/>
          <wp:wrapNone/>
          <wp:docPr id="1457813972" name="Afbeelding 3" descr="Afbeelding met schermopname, hemel, Kleurrijkheid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5646969" name="Afbeelding 3" descr="Afbeelding met schermopname, hemel, Kleurrijkheid&#10;&#10;Door AI gegenereerde inhoud is mogelijk onjuis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5286" cy="20587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41EAB">
      <w:rPr>
        <w:noProof/>
      </w:rPr>
      <w:pict w14:anchorId="56A460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51595" o:spid="_x0000_s1031" type="#_x0000_t75" style="position:absolute;margin-left:0;margin-top:0;width:768pt;height:768pt;z-index:-251654144;mso-position-horizontal:center;mso-position-horizontal-relative:margin;mso-position-vertical:center;mso-position-vertical-relative:margin" o:allowincell="f">
          <v:imagedata r:id="rId3" o:title="Embleem van sociale waarden" gain="19661f" blacklevel="22938f"/>
          <w10:wrap anchorx="margin" anchory="margin"/>
        </v:shape>
      </w:pict>
    </w:r>
    <w:r w:rsidR="009850B6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44D88" w14:textId="0723C69B" w:rsidR="00AC0FA1" w:rsidRDefault="00C41EAB">
    <w:pPr>
      <w:pStyle w:val="Koptekst"/>
    </w:pPr>
    <w:r>
      <w:rPr>
        <w:noProof/>
      </w:rPr>
      <w:pict w14:anchorId="0286E3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51593" o:spid="_x0000_s1029" type="#_x0000_t75" style="position:absolute;margin-left:0;margin-top:0;width:768pt;height:768pt;z-index:-251656192;mso-position-horizontal:center;mso-position-horizontal-relative:margin;mso-position-vertical:center;mso-position-vertical-relative:margin" o:allowincell="f">
          <v:imagedata r:id="rId1" o:title="Embleem van sociale waarden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852B5"/>
    <w:multiLevelType w:val="multilevel"/>
    <w:tmpl w:val="857AF9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DA29C0"/>
    <w:multiLevelType w:val="multilevel"/>
    <w:tmpl w:val="D14CC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917955"/>
    <w:multiLevelType w:val="multilevel"/>
    <w:tmpl w:val="1592F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90D26"/>
    <w:multiLevelType w:val="multilevel"/>
    <w:tmpl w:val="2850F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6978DE"/>
    <w:multiLevelType w:val="multilevel"/>
    <w:tmpl w:val="4A74C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7D3AD9"/>
    <w:multiLevelType w:val="multilevel"/>
    <w:tmpl w:val="9B22C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FD490F"/>
    <w:multiLevelType w:val="multilevel"/>
    <w:tmpl w:val="FA183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DC2F1B"/>
    <w:multiLevelType w:val="multilevel"/>
    <w:tmpl w:val="AEC0993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7A724E"/>
    <w:multiLevelType w:val="multilevel"/>
    <w:tmpl w:val="E9A2A1C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9451D3"/>
    <w:multiLevelType w:val="multilevel"/>
    <w:tmpl w:val="AD3A3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7B3667"/>
    <w:multiLevelType w:val="multilevel"/>
    <w:tmpl w:val="9F18E12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9D2E20"/>
    <w:multiLevelType w:val="multilevel"/>
    <w:tmpl w:val="7D246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220C57"/>
    <w:multiLevelType w:val="multilevel"/>
    <w:tmpl w:val="29F86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2D2AAF"/>
    <w:multiLevelType w:val="multilevel"/>
    <w:tmpl w:val="7A825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2C69B1"/>
    <w:multiLevelType w:val="multilevel"/>
    <w:tmpl w:val="146E0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334AFC"/>
    <w:multiLevelType w:val="multilevel"/>
    <w:tmpl w:val="E6F4A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66060E"/>
    <w:multiLevelType w:val="multilevel"/>
    <w:tmpl w:val="0250F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D0666D"/>
    <w:multiLevelType w:val="multilevel"/>
    <w:tmpl w:val="6C349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E852A4"/>
    <w:multiLevelType w:val="multilevel"/>
    <w:tmpl w:val="2DA8D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DC5B61"/>
    <w:multiLevelType w:val="multilevel"/>
    <w:tmpl w:val="AA9A8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08368D"/>
    <w:multiLevelType w:val="multilevel"/>
    <w:tmpl w:val="FCAE2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427841"/>
    <w:multiLevelType w:val="multilevel"/>
    <w:tmpl w:val="514AD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B3B2640"/>
    <w:multiLevelType w:val="multilevel"/>
    <w:tmpl w:val="17B01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6E2244"/>
    <w:multiLevelType w:val="multilevel"/>
    <w:tmpl w:val="9AC6216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4C657C8"/>
    <w:multiLevelType w:val="multilevel"/>
    <w:tmpl w:val="C2666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FE2053"/>
    <w:multiLevelType w:val="multilevel"/>
    <w:tmpl w:val="AFB40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39E40B8"/>
    <w:multiLevelType w:val="multilevel"/>
    <w:tmpl w:val="456E1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044503"/>
    <w:multiLevelType w:val="multilevel"/>
    <w:tmpl w:val="89FAA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E513F23"/>
    <w:multiLevelType w:val="multilevel"/>
    <w:tmpl w:val="A9ACD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B123FB"/>
    <w:multiLevelType w:val="multilevel"/>
    <w:tmpl w:val="33C0A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FC4540C"/>
    <w:multiLevelType w:val="multilevel"/>
    <w:tmpl w:val="2D383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2471190">
    <w:abstractNumId w:val="1"/>
  </w:num>
  <w:num w:numId="2" w16cid:durableId="1700856714">
    <w:abstractNumId w:val="6"/>
  </w:num>
  <w:num w:numId="3" w16cid:durableId="2104565830">
    <w:abstractNumId w:val="29"/>
  </w:num>
  <w:num w:numId="4" w16cid:durableId="125008842">
    <w:abstractNumId w:val="24"/>
  </w:num>
  <w:num w:numId="5" w16cid:durableId="50811287">
    <w:abstractNumId w:val="20"/>
  </w:num>
  <w:num w:numId="6" w16cid:durableId="503327677">
    <w:abstractNumId w:val="22"/>
  </w:num>
  <w:num w:numId="7" w16cid:durableId="1576015969">
    <w:abstractNumId w:val="16"/>
  </w:num>
  <w:num w:numId="8" w16cid:durableId="1018965232">
    <w:abstractNumId w:val="26"/>
  </w:num>
  <w:num w:numId="9" w16cid:durableId="1259755395">
    <w:abstractNumId w:val="15"/>
  </w:num>
  <w:num w:numId="10" w16cid:durableId="2066636040">
    <w:abstractNumId w:val="4"/>
  </w:num>
  <w:num w:numId="11" w16cid:durableId="1239051668">
    <w:abstractNumId w:val="5"/>
  </w:num>
  <w:num w:numId="12" w16cid:durableId="132144068">
    <w:abstractNumId w:val="2"/>
  </w:num>
  <w:num w:numId="13" w16cid:durableId="1822503296">
    <w:abstractNumId w:val="19"/>
  </w:num>
  <w:num w:numId="14" w16cid:durableId="1226796857">
    <w:abstractNumId w:val="14"/>
  </w:num>
  <w:num w:numId="15" w16cid:durableId="1766850614">
    <w:abstractNumId w:val="12"/>
  </w:num>
  <w:num w:numId="16" w16cid:durableId="1897009985">
    <w:abstractNumId w:val="17"/>
  </w:num>
  <w:num w:numId="17" w16cid:durableId="999769688">
    <w:abstractNumId w:val="21"/>
  </w:num>
  <w:num w:numId="18" w16cid:durableId="574364080">
    <w:abstractNumId w:val="3"/>
  </w:num>
  <w:num w:numId="19" w16cid:durableId="338511641">
    <w:abstractNumId w:val="13"/>
  </w:num>
  <w:num w:numId="20" w16cid:durableId="457144028">
    <w:abstractNumId w:val="9"/>
  </w:num>
  <w:num w:numId="21" w16cid:durableId="1026642331">
    <w:abstractNumId w:val="11"/>
  </w:num>
  <w:num w:numId="22" w16cid:durableId="324405891">
    <w:abstractNumId w:val="30"/>
  </w:num>
  <w:num w:numId="23" w16cid:durableId="1376075934">
    <w:abstractNumId w:val="28"/>
  </w:num>
  <w:num w:numId="24" w16cid:durableId="329717423">
    <w:abstractNumId w:val="18"/>
  </w:num>
  <w:num w:numId="25" w16cid:durableId="358436111">
    <w:abstractNumId w:val="25"/>
  </w:num>
  <w:num w:numId="26" w16cid:durableId="2072924842">
    <w:abstractNumId w:val="27"/>
  </w:num>
  <w:num w:numId="27" w16cid:durableId="83915604">
    <w:abstractNumId w:val="0"/>
  </w:num>
  <w:num w:numId="28" w16cid:durableId="158231305">
    <w:abstractNumId w:val="10"/>
  </w:num>
  <w:num w:numId="29" w16cid:durableId="1320965272">
    <w:abstractNumId w:val="8"/>
  </w:num>
  <w:num w:numId="30" w16cid:durableId="1687630389">
    <w:abstractNumId w:val="7"/>
  </w:num>
  <w:num w:numId="31" w16cid:durableId="1796942220">
    <w:abstractNumId w:val="2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16C"/>
    <w:rsid w:val="00001B63"/>
    <w:rsid w:val="000051A9"/>
    <w:rsid w:val="00053BF0"/>
    <w:rsid w:val="000874C6"/>
    <w:rsid w:val="000E7C2A"/>
    <w:rsid w:val="001231D3"/>
    <w:rsid w:val="00127456"/>
    <w:rsid w:val="00155606"/>
    <w:rsid w:val="001624A7"/>
    <w:rsid w:val="00173A12"/>
    <w:rsid w:val="001958DB"/>
    <w:rsid w:val="001A05BB"/>
    <w:rsid w:val="001A5AEE"/>
    <w:rsid w:val="001B457F"/>
    <w:rsid w:val="001F14EE"/>
    <w:rsid w:val="001F6BE1"/>
    <w:rsid w:val="002063F2"/>
    <w:rsid w:val="00220765"/>
    <w:rsid w:val="002306CE"/>
    <w:rsid w:val="00235B2E"/>
    <w:rsid w:val="0026095E"/>
    <w:rsid w:val="002C61ED"/>
    <w:rsid w:val="00301925"/>
    <w:rsid w:val="0032063A"/>
    <w:rsid w:val="00347218"/>
    <w:rsid w:val="003A1973"/>
    <w:rsid w:val="003A6435"/>
    <w:rsid w:val="003D1AD4"/>
    <w:rsid w:val="00414A1E"/>
    <w:rsid w:val="00415CCF"/>
    <w:rsid w:val="00427D9B"/>
    <w:rsid w:val="004424BD"/>
    <w:rsid w:val="00490BFC"/>
    <w:rsid w:val="004A016C"/>
    <w:rsid w:val="004D152A"/>
    <w:rsid w:val="004F4143"/>
    <w:rsid w:val="004F5986"/>
    <w:rsid w:val="0051005C"/>
    <w:rsid w:val="00553232"/>
    <w:rsid w:val="00555932"/>
    <w:rsid w:val="00560771"/>
    <w:rsid w:val="00644FE9"/>
    <w:rsid w:val="00680D49"/>
    <w:rsid w:val="006A73DC"/>
    <w:rsid w:val="006B2A6C"/>
    <w:rsid w:val="006E11AA"/>
    <w:rsid w:val="006E3BCE"/>
    <w:rsid w:val="006E6536"/>
    <w:rsid w:val="00712C4B"/>
    <w:rsid w:val="0071700A"/>
    <w:rsid w:val="00734B29"/>
    <w:rsid w:val="00736A31"/>
    <w:rsid w:val="00737F9E"/>
    <w:rsid w:val="0078146B"/>
    <w:rsid w:val="00797AA0"/>
    <w:rsid w:val="007A52AA"/>
    <w:rsid w:val="007E1E37"/>
    <w:rsid w:val="007F028D"/>
    <w:rsid w:val="007F50C6"/>
    <w:rsid w:val="00824263"/>
    <w:rsid w:val="0083707C"/>
    <w:rsid w:val="00855DA0"/>
    <w:rsid w:val="008D3F04"/>
    <w:rsid w:val="00937A01"/>
    <w:rsid w:val="009725B2"/>
    <w:rsid w:val="00972D03"/>
    <w:rsid w:val="009850B6"/>
    <w:rsid w:val="009A1D86"/>
    <w:rsid w:val="009A2E37"/>
    <w:rsid w:val="009B27EA"/>
    <w:rsid w:val="009D024C"/>
    <w:rsid w:val="00A019D2"/>
    <w:rsid w:val="00A42563"/>
    <w:rsid w:val="00AB20D0"/>
    <w:rsid w:val="00AB3764"/>
    <w:rsid w:val="00AC0FA1"/>
    <w:rsid w:val="00B00051"/>
    <w:rsid w:val="00B33627"/>
    <w:rsid w:val="00B47E84"/>
    <w:rsid w:val="00B534D4"/>
    <w:rsid w:val="00B718D4"/>
    <w:rsid w:val="00BE6674"/>
    <w:rsid w:val="00BF7064"/>
    <w:rsid w:val="00C20049"/>
    <w:rsid w:val="00C34998"/>
    <w:rsid w:val="00C41EAB"/>
    <w:rsid w:val="00C53577"/>
    <w:rsid w:val="00C744F2"/>
    <w:rsid w:val="00CC0FB1"/>
    <w:rsid w:val="00CE40D1"/>
    <w:rsid w:val="00D56396"/>
    <w:rsid w:val="00D62D60"/>
    <w:rsid w:val="00D827FD"/>
    <w:rsid w:val="00DA5A1F"/>
    <w:rsid w:val="00DC4F63"/>
    <w:rsid w:val="00DE1A3D"/>
    <w:rsid w:val="00DE6B8E"/>
    <w:rsid w:val="00DF5676"/>
    <w:rsid w:val="00E57D4D"/>
    <w:rsid w:val="00E65239"/>
    <w:rsid w:val="00E8059E"/>
    <w:rsid w:val="00EA3F8E"/>
    <w:rsid w:val="00EC2549"/>
    <w:rsid w:val="00EE4FFA"/>
    <w:rsid w:val="00EE5B32"/>
    <w:rsid w:val="00F06762"/>
    <w:rsid w:val="00F260F7"/>
    <w:rsid w:val="00F34417"/>
    <w:rsid w:val="00F55D63"/>
    <w:rsid w:val="00F721D2"/>
    <w:rsid w:val="00F74265"/>
    <w:rsid w:val="00F86770"/>
    <w:rsid w:val="00F94B7E"/>
    <w:rsid w:val="00FE5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F7891B"/>
  <w15:chartTrackingRefBased/>
  <w15:docId w15:val="{734EDD9B-631D-4938-BFFC-A9363A6D9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A01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A01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A01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A01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A01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A01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A01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A01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A01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A01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4A01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4A01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A016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A016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A016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A016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A016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A016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A01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A01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A01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A01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A01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A016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A016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A016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A01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A016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A016C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A01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A016C"/>
  </w:style>
  <w:style w:type="paragraph" w:styleId="Voettekst">
    <w:name w:val="footer"/>
    <w:basedOn w:val="Standaard"/>
    <w:link w:val="VoettekstChar"/>
    <w:uiPriority w:val="99"/>
    <w:unhideWhenUsed/>
    <w:rsid w:val="004A01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A016C"/>
  </w:style>
  <w:style w:type="character" w:styleId="Hyperlink">
    <w:name w:val="Hyperlink"/>
    <w:basedOn w:val="Standaardalinea-lettertype"/>
    <w:uiPriority w:val="99"/>
    <w:unhideWhenUsed/>
    <w:rsid w:val="00AC0FA1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C0FA1"/>
    <w:rPr>
      <w:color w:val="605E5C"/>
      <w:shd w:val="clear" w:color="auto" w:fill="E1DFDD"/>
    </w:rPr>
  </w:style>
  <w:style w:type="character" w:styleId="Nadruk">
    <w:name w:val="Emphasis"/>
    <w:basedOn w:val="Standaardalinea-lettertype"/>
    <w:uiPriority w:val="20"/>
    <w:qFormat/>
    <w:rsid w:val="00734B2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dekvsw.n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1145</Words>
  <Characters>6301</Characters>
  <Application>Microsoft Office Word</Application>
  <DocSecurity>0</DocSecurity>
  <Lines>52</Lines>
  <Paragraphs>14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Koppen</vt:lpstr>
      </vt:variant>
      <vt:variant>
        <vt:i4>11</vt:i4>
      </vt:variant>
    </vt:vector>
  </HeadingPairs>
  <TitlesOfParts>
    <vt:vector size="12" baseType="lpstr">
      <vt:lpstr/>
      <vt:lpstr>Introductie</vt:lpstr>
      <vt:lpstr>1. Aanleiding en context</vt:lpstr>
      <vt:lpstr>2. Kernstelling</vt:lpstr>
      <vt:lpstr>3. De impasse als herkenbaar patroon</vt:lpstr>
      <vt:lpstr>4. Waarom juridisering de impasse verdiept</vt:lpstr>
      <vt:lpstr>5. Herstel zonder bewijsstrijd</vt:lpstr>
      <vt:lpstr>6. Normatief kader</vt:lpstr>
      <vt:lpstr>7. Relatie tot de overige sub-positionpapers</vt:lpstr>
      <vt:lpstr>8. Gebruik binnen CIV-CARE</vt:lpstr>
      <vt:lpstr>9. Bronnen en referenties</vt:lpstr>
      <vt:lpstr>Slotopmerking (CIV-CARE-conform)</vt:lpstr>
    </vt:vector>
  </TitlesOfParts>
  <Company/>
  <LinksUpToDate>false</LinksUpToDate>
  <CharactersWithSpaces>7432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Sjonny O'Fark</dc:creator>
  <cp:keywords/>
  <dc:description/>
  <cp:lastModifiedBy>Sjonny O'Fark</cp:lastModifiedBy>
  <cp:revision>4</cp:revision>
  <cp:lastPrinted>2026-01-19T16:49:00Z</cp:lastPrinted>
  <dcterms:created xsi:type="dcterms:W3CDTF">2026-01-19T15:28:00Z</dcterms:created>
  <dcterms:modified xsi:type="dcterms:W3CDTF">2026-01-19T16:49:00Z</dcterms:modified>
</cp:coreProperties>
</file>