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DF07" w14:textId="48BFACC2" w:rsidR="00A019D2" w:rsidRPr="000023F7" w:rsidRDefault="002063F2" w:rsidP="00A019D2">
      <w:pPr>
        <w:jc w:val="center"/>
        <w:rPr>
          <w:rFonts w:ascii="Quire Sans" w:hAnsi="Quire Sans" w:cs="Quire Sans"/>
          <w:b/>
          <w:bCs/>
          <w:lang w:val="en-US"/>
        </w:rPr>
      </w:pPr>
      <w:r w:rsidRPr="000023F7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t>CIV-CARE P001</w:t>
      </w:r>
      <w:r w:rsidR="00A019D2" w:rsidRPr="000023F7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br/>
      </w:r>
      <w:r w:rsidR="00A019D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>Sub</w:t>
      </w:r>
      <w:r w:rsidR="00C744F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>-</w:t>
      </w:r>
      <w:proofErr w:type="spellStart"/>
      <w:r w:rsidR="00C744F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>Herstel</w:t>
      </w:r>
      <w:proofErr w:type="spellEnd"/>
      <w:r w:rsidR="00C744F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>-</w:t>
      </w:r>
      <w:proofErr w:type="spellStart"/>
      <w:r w:rsidR="00A019D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>positionpaper</w:t>
      </w:r>
      <w:proofErr w:type="spellEnd"/>
      <w:r w:rsidR="00A019D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 xml:space="preserve"> 003-0</w:t>
      </w:r>
      <w:r w:rsidR="000D3062" w:rsidRPr="000023F7">
        <w:rPr>
          <w:rStyle w:val="TitelChar"/>
          <w:rFonts w:ascii="Quire Sans" w:hAnsi="Quire Sans" w:cs="Quire Sans"/>
          <w:sz w:val="24"/>
          <w:szCs w:val="24"/>
          <w:lang w:val="en-US"/>
        </w:rPr>
        <w:t>3</w:t>
      </w:r>
    </w:p>
    <w:p w14:paraId="6C6C21DD" w14:textId="77777777" w:rsidR="000D3062" w:rsidRPr="000023F7" w:rsidRDefault="000D3062" w:rsidP="00C678F3">
      <w:pPr>
        <w:pStyle w:val="Ondertitel"/>
        <w:jc w:val="center"/>
        <w:rPr>
          <w:rFonts w:ascii="Quire Sans" w:hAnsi="Quire Sans" w:cs="Quire Sans"/>
          <w:b/>
          <w:bCs/>
          <w:color w:val="auto"/>
          <w:spacing w:val="-10"/>
          <w:kern w:val="28"/>
          <w:sz w:val="56"/>
          <w:szCs w:val="56"/>
        </w:rPr>
      </w:pPr>
      <w:r w:rsidRPr="000023F7">
        <w:rPr>
          <w:rFonts w:ascii="Quire Sans" w:hAnsi="Quire Sans" w:cs="Quire Sans"/>
          <w:b/>
          <w:bCs/>
          <w:color w:val="auto"/>
          <w:spacing w:val="-10"/>
          <w:kern w:val="28"/>
          <w:sz w:val="56"/>
          <w:szCs w:val="56"/>
        </w:rPr>
        <w:t>Tijdelijkheid, pauzering en heroverweging van zorg</w:t>
      </w:r>
    </w:p>
    <w:p w14:paraId="3DBB4D1B" w14:textId="3CC4EFA8" w:rsidR="000D3062" w:rsidRPr="000023F7" w:rsidRDefault="00C678F3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Documentcode:</w:t>
      </w:r>
      <w:r w:rsidRPr="000023F7">
        <w:rPr>
          <w:rFonts w:ascii="Quire Sans" w:hAnsi="Quire Sans" w:cs="Quire Sans"/>
        </w:rPr>
        <w:t xml:space="preserve"> CIV-CARE_P001_SHPP003-0</w:t>
      </w:r>
      <w:r w:rsidR="000D3062" w:rsidRPr="000023F7">
        <w:rPr>
          <w:rFonts w:ascii="Quire Sans" w:hAnsi="Quire Sans" w:cs="Quire Sans"/>
        </w:rPr>
        <w:t>3</w:t>
      </w:r>
      <w:r w:rsidRPr="000023F7">
        <w:rPr>
          <w:rFonts w:ascii="Quire Sans" w:hAnsi="Quire Sans" w:cs="Quire Sans"/>
        </w:rPr>
        <w:br/>
      </w:r>
      <w:r w:rsidRPr="000023F7">
        <w:rPr>
          <w:rFonts w:ascii="Quire Sans" w:hAnsi="Quire Sans" w:cs="Quire Sans"/>
          <w:b/>
          <w:bCs/>
        </w:rPr>
        <w:t>Versie:</w:t>
      </w:r>
      <w:r w:rsidRPr="000023F7">
        <w:rPr>
          <w:rFonts w:ascii="Quire Sans" w:hAnsi="Quire Sans" w:cs="Quire Sans"/>
        </w:rPr>
        <w:t xml:space="preserve"> v0.</w:t>
      </w:r>
      <w:r w:rsidR="000D3062" w:rsidRPr="000023F7">
        <w:rPr>
          <w:rFonts w:ascii="Quire Sans" w:hAnsi="Quire Sans" w:cs="Quire Sans"/>
        </w:rPr>
        <w:t>1</w:t>
      </w:r>
      <w:r w:rsidRPr="000023F7">
        <w:rPr>
          <w:rFonts w:ascii="Quire Sans" w:hAnsi="Quire Sans" w:cs="Quire Sans"/>
        </w:rPr>
        <w:br/>
      </w:r>
      <w:r w:rsidR="000D3062" w:rsidRPr="000023F7">
        <w:rPr>
          <w:rFonts w:ascii="Quire Sans" w:hAnsi="Quire Sans" w:cs="Quire Sans"/>
          <w:b/>
          <w:bCs/>
        </w:rPr>
        <w:t>Status:</w:t>
      </w:r>
      <w:r w:rsidR="000D3062" w:rsidRPr="000023F7">
        <w:rPr>
          <w:rFonts w:ascii="Quire Sans" w:hAnsi="Quire Sans" w:cs="Quire Sans"/>
        </w:rPr>
        <w:t xml:space="preserve"> Concept – open voor publieke reflectie</w:t>
      </w:r>
      <w:r w:rsidR="000D3062" w:rsidRPr="000023F7">
        <w:rPr>
          <w:rFonts w:ascii="Quire Sans" w:hAnsi="Quire Sans" w:cs="Quire Sans"/>
        </w:rPr>
        <w:br/>
      </w:r>
      <w:r w:rsidR="000D3062" w:rsidRPr="000023F7">
        <w:rPr>
          <w:rFonts w:ascii="Quire Sans" w:hAnsi="Quire Sans" w:cs="Quire Sans"/>
          <w:b/>
          <w:bCs/>
        </w:rPr>
        <w:t>Reikwijdte:</w:t>
      </w:r>
      <w:r w:rsidR="000D3062" w:rsidRPr="000023F7">
        <w:rPr>
          <w:rFonts w:ascii="Quire Sans" w:hAnsi="Quire Sans" w:cs="Quire Sans"/>
        </w:rPr>
        <w:t xml:space="preserve"> Volwassenenzorg, jeugdzorg, GGZ, beschermd wonen, bestuursrechtelijke zorgketens</w:t>
      </w:r>
      <w:r w:rsidR="000D3062" w:rsidRPr="000023F7">
        <w:rPr>
          <w:rFonts w:ascii="Quire Sans" w:hAnsi="Quire Sans" w:cs="Quire Sans"/>
        </w:rPr>
        <w:br/>
      </w:r>
      <w:r w:rsidR="000D3062" w:rsidRPr="000023F7">
        <w:rPr>
          <w:rFonts w:ascii="Quire Sans" w:hAnsi="Quire Sans" w:cs="Quire Sans"/>
          <w:b/>
          <w:bCs/>
        </w:rPr>
        <w:t>Onderdeel van:</w:t>
      </w:r>
      <w:r w:rsidR="000D3062" w:rsidRPr="000023F7">
        <w:rPr>
          <w:rFonts w:ascii="Quire Sans" w:hAnsi="Quire Sans" w:cs="Quire Sans"/>
        </w:rPr>
        <w:t xml:space="preserve"> CIV-CARE P001 – Normatief kader voor zorg, rechtsbescherming en menselijke maat</w:t>
      </w:r>
      <w:r w:rsidR="000D3062" w:rsidRPr="000023F7">
        <w:rPr>
          <w:rFonts w:ascii="Quire Sans" w:hAnsi="Quire Sans" w:cs="Quire Sans"/>
        </w:rPr>
        <w:br/>
      </w:r>
      <w:r w:rsidR="000D3062" w:rsidRPr="000023F7">
        <w:rPr>
          <w:rFonts w:ascii="Quire Sans" w:hAnsi="Quire Sans" w:cs="Quire Sans"/>
          <w:b/>
          <w:bCs/>
        </w:rPr>
        <w:t>Karakter:</w:t>
      </w:r>
      <w:r w:rsidR="000D3062" w:rsidRPr="000023F7">
        <w:rPr>
          <w:rFonts w:ascii="Quire Sans" w:hAnsi="Quire Sans" w:cs="Quire Sans"/>
        </w:rPr>
        <w:t xml:space="preserve"> Herstelgericht, mechanisme-duidend, niet-casuïstisch</w:t>
      </w:r>
    </w:p>
    <w:p w14:paraId="4AF71AE5" w14:textId="77777777" w:rsidR="00C678F3" w:rsidRPr="000023F7" w:rsidRDefault="000023F7" w:rsidP="00C678F3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pict w14:anchorId="7DBE973A">
          <v:rect id="_x0000_i1025" style="width:0;height:1.5pt" o:hralign="center" o:hrstd="t" o:hr="t" fillcolor="#a0a0a0" stroked="f"/>
        </w:pict>
      </w:r>
    </w:p>
    <w:p w14:paraId="79887F66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0. Kernstelling</w:t>
      </w:r>
    </w:p>
    <w:p w14:paraId="048C770D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  <w:i/>
          <w:iCs/>
        </w:rPr>
        <w:t>Zorg verliest haar legitimiteit wanneer zij haar tijdelijke aard niet meer expliciteert, geen momenten van pauzering kent en structurele heroverweging uitblijft.</w:t>
      </w:r>
    </w:p>
    <w:p w14:paraId="1BBFDF1A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Tijdelijkheid is geen organisatorisch detail, maar een </w:t>
      </w:r>
      <w:r w:rsidRPr="000023F7">
        <w:rPr>
          <w:rFonts w:ascii="Quire Sans" w:hAnsi="Quire Sans" w:cs="Quire Sans"/>
          <w:b/>
          <w:bCs/>
        </w:rPr>
        <w:t>fundamentele norm</w:t>
      </w:r>
      <w:r w:rsidRPr="000023F7">
        <w:rPr>
          <w:rFonts w:ascii="Quire Sans" w:hAnsi="Quire Sans" w:cs="Quire Sans"/>
        </w:rPr>
        <w:t>.</w:t>
      </w:r>
      <w:r w:rsidRPr="000023F7">
        <w:rPr>
          <w:rFonts w:ascii="Quire Sans" w:hAnsi="Quire Sans" w:cs="Quire Sans"/>
        </w:rPr>
        <w:br/>
        <w:t>Waar zorg zichzelf niet periodiek bevraagt, verandert ondersteuning ongemerkt in beheersing.</w:t>
      </w:r>
    </w:p>
    <w:p w14:paraId="3D186FFB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1. Aanleiding en context</w:t>
      </w:r>
    </w:p>
    <w:p w14:paraId="6D8CB3EB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In uiteenlopende zorgdomeinen wordt zorg steeds vaker voortgezet </w:t>
      </w:r>
      <w:r w:rsidRPr="000023F7">
        <w:rPr>
          <w:rFonts w:ascii="Quire Sans" w:hAnsi="Quire Sans" w:cs="Quire Sans"/>
          <w:b/>
          <w:bCs/>
        </w:rPr>
        <w:t>zonder expliciete herbevestiging van noodzaak, proportionaliteit en doelgerichtheid</w:t>
      </w:r>
      <w:r w:rsidRPr="000023F7">
        <w:rPr>
          <w:rFonts w:ascii="Quire Sans" w:hAnsi="Quire Sans" w:cs="Quire Sans"/>
        </w:rPr>
        <w:t>. Dit gebeurt zelden door kwade intenties, maar door cumulatieve systeemdynamieken:</w:t>
      </w:r>
    </w:p>
    <w:p w14:paraId="49DF2001" w14:textId="77777777" w:rsidR="000D3062" w:rsidRPr="000023F7" w:rsidRDefault="000D3062" w:rsidP="00E52C3E">
      <w:pPr>
        <w:numPr>
          <w:ilvl w:val="0"/>
          <w:numId w:val="1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zorgbesluiten worden stilzwijgend verlengd;</w:t>
      </w:r>
    </w:p>
    <w:p w14:paraId="0FDB93EB" w14:textId="77777777" w:rsidR="000D3062" w:rsidRPr="000023F7" w:rsidRDefault="000D3062" w:rsidP="00E52C3E">
      <w:pPr>
        <w:numPr>
          <w:ilvl w:val="0"/>
          <w:numId w:val="1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tijdelijke interventies krijgen een permanent karakter;</w:t>
      </w:r>
    </w:p>
    <w:p w14:paraId="75C651C5" w14:textId="77777777" w:rsidR="000D3062" w:rsidRPr="000023F7" w:rsidRDefault="000D3062" w:rsidP="00E52C3E">
      <w:pPr>
        <w:numPr>
          <w:ilvl w:val="0"/>
          <w:numId w:val="1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evaluatiemomenten worden procedureel in plaats van inhoudelijk;</w:t>
      </w:r>
    </w:p>
    <w:p w14:paraId="543BE3A2" w14:textId="77777777" w:rsidR="000D3062" w:rsidRPr="000023F7" w:rsidRDefault="000D3062" w:rsidP="00E52C3E">
      <w:pPr>
        <w:numPr>
          <w:ilvl w:val="0"/>
          <w:numId w:val="1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afbouw wordt impliciet afhankelijk gemaakt van ‘meewerken’;</w:t>
      </w:r>
    </w:p>
    <w:p w14:paraId="18989B71" w14:textId="77777777" w:rsidR="000D3062" w:rsidRPr="000023F7" w:rsidRDefault="000D3062" w:rsidP="00E52C3E">
      <w:pPr>
        <w:numPr>
          <w:ilvl w:val="0"/>
          <w:numId w:val="1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pauzering wordt gezien als risico in plaats van herstelinstrument.</w:t>
      </w:r>
    </w:p>
    <w:p w14:paraId="318FEC82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herstel-</w:t>
      </w:r>
      <w:proofErr w:type="spellStart"/>
      <w:r w:rsidRPr="000023F7">
        <w:rPr>
          <w:rFonts w:ascii="Quire Sans" w:hAnsi="Quire Sans" w:cs="Quire Sans"/>
        </w:rPr>
        <w:t>positionpaper</w:t>
      </w:r>
      <w:proofErr w:type="spellEnd"/>
      <w:r w:rsidRPr="000023F7">
        <w:rPr>
          <w:rFonts w:ascii="Quire Sans" w:hAnsi="Quire Sans" w:cs="Quire Sans"/>
        </w:rPr>
        <w:t xml:space="preserve"> benoemt dit patroon niet om schuld toe te wijzen, maar om </w:t>
      </w:r>
      <w:r w:rsidRPr="000023F7">
        <w:rPr>
          <w:rFonts w:ascii="Quire Sans" w:hAnsi="Quire Sans" w:cs="Quire Sans"/>
          <w:b/>
          <w:bCs/>
        </w:rPr>
        <w:t>ruimte te openen voor heroverweging zonder escalatie</w:t>
      </w:r>
      <w:r w:rsidRPr="000023F7">
        <w:rPr>
          <w:rFonts w:ascii="Quire Sans" w:hAnsi="Quire Sans" w:cs="Quire Sans"/>
        </w:rPr>
        <w:t>.</w:t>
      </w:r>
    </w:p>
    <w:p w14:paraId="79710260" w14:textId="459E3DDC" w:rsidR="000D3062" w:rsidRPr="000023F7" w:rsidRDefault="000D3062" w:rsidP="000D3062">
      <w:pPr>
        <w:rPr>
          <w:rFonts w:ascii="Quire Sans" w:hAnsi="Quire Sans" w:cs="Quire Sans"/>
        </w:rPr>
      </w:pPr>
    </w:p>
    <w:p w14:paraId="7F752431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lastRenderedPageBreak/>
        <w:t>2. Normatief uitgangspunt</w:t>
      </w:r>
    </w:p>
    <w:p w14:paraId="4BFA6DCD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Zorg is per definitie:</w:t>
      </w:r>
    </w:p>
    <w:p w14:paraId="61533101" w14:textId="77777777" w:rsidR="000D3062" w:rsidRPr="000023F7" w:rsidRDefault="000D3062" w:rsidP="00E52C3E">
      <w:pPr>
        <w:numPr>
          <w:ilvl w:val="0"/>
          <w:numId w:val="2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tijdelijk</w:t>
      </w:r>
      <w:r w:rsidRPr="000023F7">
        <w:rPr>
          <w:rFonts w:ascii="Quire Sans" w:hAnsi="Quire Sans" w:cs="Quire Sans"/>
        </w:rPr>
        <w:t xml:space="preserve"> – zij bestaat zolang de noodzaak actueel is;</w:t>
      </w:r>
    </w:p>
    <w:p w14:paraId="4F8BE3E8" w14:textId="77777777" w:rsidR="000D3062" w:rsidRPr="000023F7" w:rsidRDefault="000D3062" w:rsidP="00E52C3E">
      <w:pPr>
        <w:numPr>
          <w:ilvl w:val="0"/>
          <w:numId w:val="2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doelgericht</w:t>
      </w:r>
      <w:r w:rsidRPr="000023F7">
        <w:rPr>
          <w:rFonts w:ascii="Quire Sans" w:hAnsi="Quire Sans" w:cs="Quire Sans"/>
        </w:rPr>
        <w:t xml:space="preserve"> – zij dient herstel, autonomie en participatie;</w:t>
      </w:r>
    </w:p>
    <w:p w14:paraId="44B30E60" w14:textId="77777777" w:rsidR="000D3062" w:rsidRPr="000023F7" w:rsidRDefault="000D3062" w:rsidP="00E52C3E">
      <w:pPr>
        <w:numPr>
          <w:ilvl w:val="0"/>
          <w:numId w:val="2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herroepbaar</w:t>
      </w:r>
      <w:r w:rsidRPr="000023F7">
        <w:rPr>
          <w:rFonts w:ascii="Quire Sans" w:hAnsi="Quire Sans" w:cs="Quire Sans"/>
        </w:rPr>
        <w:t xml:space="preserve"> – zij moet steeds opnieuw beoordeeld kunnen worden.</w:t>
      </w:r>
    </w:p>
    <w:p w14:paraId="243B6393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Wanneer één van deze drie ontbreekt, ontstaat het risico dat zorg </w:t>
      </w:r>
      <w:proofErr w:type="spellStart"/>
      <w:r w:rsidRPr="000023F7">
        <w:rPr>
          <w:rFonts w:ascii="Quire Sans" w:hAnsi="Quire Sans" w:cs="Quire Sans"/>
          <w:b/>
          <w:bCs/>
        </w:rPr>
        <w:t>zelfreferentieel</w:t>
      </w:r>
      <w:proofErr w:type="spellEnd"/>
      <w:r w:rsidRPr="000023F7">
        <w:rPr>
          <w:rFonts w:ascii="Quire Sans" w:hAnsi="Quire Sans" w:cs="Quire Sans"/>
        </w:rPr>
        <w:t xml:space="preserve"> wordt:</w:t>
      </w:r>
      <w:r w:rsidRPr="000023F7">
        <w:rPr>
          <w:rFonts w:ascii="Quire Sans" w:hAnsi="Quire Sans" w:cs="Quire Sans"/>
        </w:rPr>
        <w:br/>
        <w:t>zorg blijft bestaan omdat zij bestaat.</w:t>
      </w:r>
    </w:p>
    <w:p w14:paraId="49E5AAF5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3. Het ontbreken van pauzering als structureel risico</w:t>
      </w:r>
    </w:p>
    <w:p w14:paraId="0ADC4ECD" w14:textId="77777777" w:rsidR="000D3062" w:rsidRPr="000023F7" w:rsidRDefault="000D3062" w:rsidP="000D3062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3.1 Pauzering als herstelinstrument</w:t>
      </w:r>
    </w:p>
    <w:p w14:paraId="40C7C120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Pauzering is geen stopzetting, maar een </w:t>
      </w:r>
      <w:r w:rsidRPr="000023F7">
        <w:rPr>
          <w:rFonts w:ascii="Quire Sans" w:hAnsi="Quire Sans" w:cs="Quire Sans"/>
          <w:b/>
          <w:bCs/>
        </w:rPr>
        <w:t>bewuste onderbreking van automatische voortzetting</w:t>
      </w:r>
      <w:r w:rsidRPr="000023F7">
        <w:rPr>
          <w:rFonts w:ascii="Quire Sans" w:hAnsi="Quire Sans" w:cs="Quire Sans"/>
        </w:rPr>
        <w:t>. Zij maakt zichtbaar:</w:t>
      </w:r>
    </w:p>
    <w:p w14:paraId="4A48BA5F" w14:textId="77777777" w:rsidR="000D3062" w:rsidRPr="000023F7" w:rsidRDefault="000D3062" w:rsidP="00E52C3E">
      <w:pPr>
        <w:numPr>
          <w:ilvl w:val="0"/>
          <w:numId w:val="3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wat werkelijk noodzakelijk is;</w:t>
      </w:r>
    </w:p>
    <w:p w14:paraId="6322AEDE" w14:textId="77777777" w:rsidR="000D3062" w:rsidRPr="000023F7" w:rsidRDefault="000D3062" w:rsidP="00E52C3E">
      <w:pPr>
        <w:numPr>
          <w:ilvl w:val="0"/>
          <w:numId w:val="3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welke aannames zijn verouderd;</w:t>
      </w:r>
    </w:p>
    <w:p w14:paraId="449B6B1E" w14:textId="77777777" w:rsidR="000D3062" w:rsidRPr="000023F7" w:rsidRDefault="000D3062" w:rsidP="00E52C3E">
      <w:pPr>
        <w:numPr>
          <w:ilvl w:val="0"/>
          <w:numId w:val="3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waar zorg meer schaadt dan ondersteunt.</w:t>
      </w:r>
    </w:p>
    <w:p w14:paraId="19692A07" w14:textId="77777777" w:rsidR="000D3062" w:rsidRPr="000023F7" w:rsidRDefault="000D3062" w:rsidP="000D3062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3.2 Wat gebeurt er zonder pauzering?</w:t>
      </w:r>
    </w:p>
    <w:p w14:paraId="727E16FF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Zonder pauzering ontstaan herkenbare patronen:</w:t>
      </w:r>
    </w:p>
    <w:p w14:paraId="6A452746" w14:textId="77777777" w:rsidR="000D3062" w:rsidRPr="000023F7" w:rsidRDefault="000D3062" w:rsidP="00E52C3E">
      <w:pPr>
        <w:numPr>
          <w:ilvl w:val="0"/>
          <w:numId w:val="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verlengingen “bij gebrek aan beter”;</w:t>
      </w:r>
    </w:p>
    <w:p w14:paraId="7A00A555" w14:textId="77777777" w:rsidR="000D3062" w:rsidRPr="000023F7" w:rsidRDefault="000D3062" w:rsidP="00E52C3E">
      <w:pPr>
        <w:numPr>
          <w:ilvl w:val="0"/>
          <w:numId w:val="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evaluaties die alleen bevestigen wat al loopt;</w:t>
      </w:r>
    </w:p>
    <w:p w14:paraId="05D3A638" w14:textId="77777777" w:rsidR="000D3062" w:rsidRPr="000023F7" w:rsidRDefault="000D3062" w:rsidP="00E52C3E">
      <w:pPr>
        <w:numPr>
          <w:ilvl w:val="0"/>
          <w:numId w:val="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cliënten die geen exit meer ervaren;</w:t>
      </w:r>
    </w:p>
    <w:p w14:paraId="239C5B08" w14:textId="77777777" w:rsidR="000D3062" w:rsidRPr="000023F7" w:rsidRDefault="000D3062" w:rsidP="00E52C3E">
      <w:pPr>
        <w:numPr>
          <w:ilvl w:val="0"/>
          <w:numId w:val="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professionals die geen ruimte voelen om terug te schakelen.</w:t>
      </w:r>
    </w:p>
    <w:p w14:paraId="405D0D96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Pauzering ontbreekt niet omdat zij onwenselijk is, maar omdat zij </w:t>
      </w:r>
      <w:r w:rsidRPr="000023F7">
        <w:rPr>
          <w:rFonts w:ascii="Quire Sans" w:hAnsi="Quire Sans" w:cs="Quire Sans"/>
          <w:b/>
          <w:bCs/>
        </w:rPr>
        <w:t>niet genormeerd</w:t>
      </w:r>
      <w:r w:rsidRPr="000023F7">
        <w:rPr>
          <w:rFonts w:ascii="Quire Sans" w:hAnsi="Quire Sans" w:cs="Quire Sans"/>
        </w:rPr>
        <w:t xml:space="preserve"> is.</w:t>
      </w:r>
    </w:p>
    <w:p w14:paraId="20F02B81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4. Heroverweging als relationeel proces</w:t>
      </w:r>
    </w:p>
    <w:p w14:paraId="38C1C802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Heroverweging is geen eenzijdige beoordeling, maar een </w:t>
      </w:r>
      <w:r w:rsidRPr="000023F7">
        <w:rPr>
          <w:rFonts w:ascii="Quire Sans" w:hAnsi="Quire Sans" w:cs="Quire Sans"/>
          <w:b/>
          <w:bCs/>
        </w:rPr>
        <w:t>relationeel proces</w:t>
      </w:r>
      <w:r w:rsidRPr="000023F7">
        <w:rPr>
          <w:rFonts w:ascii="Quire Sans" w:hAnsi="Quire Sans" w:cs="Quire Sans"/>
        </w:rPr>
        <w:t xml:space="preserve"> waarin minimaal aan bod hoort te komen:</w:t>
      </w:r>
    </w:p>
    <w:p w14:paraId="7D22CDE3" w14:textId="77777777" w:rsidR="000D3062" w:rsidRPr="000023F7" w:rsidRDefault="000D3062" w:rsidP="00E52C3E">
      <w:pPr>
        <w:numPr>
          <w:ilvl w:val="0"/>
          <w:numId w:val="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het perspectief van de betrokkene zelf;</w:t>
      </w:r>
    </w:p>
    <w:p w14:paraId="3B418383" w14:textId="77777777" w:rsidR="000D3062" w:rsidRPr="000023F7" w:rsidRDefault="000D3062" w:rsidP="00E52C3E">
      <w:pPr>
        <w:numPr>
          <w:ilvl w:val="0"/>
          <w:numId w:val="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veranderingen in context en netwerk;</w:t>
      </w:r>
    </w:p>
    <w:p w14:paraId="5B5F10C7" w14:textId="77777777" w:rsidR="000D3062" w:rsidRPr="000023F7" w:rsidRDefault="000D3062" w:rsidP="00E52C3E">
      <w:pPr>
        <w:numPr>
          <w:ilvl w:val="0"/>
          <w:numId w:val="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alternatieven buiten het bestaande zorgkader;</w:t>
      </w:r>
    </w:p>
    <w:p w14:paraId="69139A7A" w14:textId="77777777" w:rsidR="000D3062" w:rsidRPr="000023F7" w:rsidRDefault="000D3062" w:rsidP="00E52C3E">
      <w:pPr>
        <w:numPr>
          <w:ilvl w:val="0"/>
          <w:numId w:val="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 mogelijkheid dat zorg kan verminderen of eindigen.</w:t>
      </w:r>
    </w:p>
    <w:p w14:paraId="301A21A6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Wanneer heroverweging uitsluitend dossier-gedreven plaatsvindt, verliest zij haar betekenis.</w:t>
      </w:r>
    </w:p>
    <w:p w14:paraId="3C4A1A63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lastRenderedPageBreak/>
        <w:t>5. Structurele mechanismen die heroverweging blokkeren</w:t>
      </w:r>
    </w:p>
    <w:p w14:paraId="01E30CFA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herstel-</w:t>
      </w:r>
      <w:proofErr w:type="spellStart"/>
      <w:r w:rsidRPr="000023F7">
        <w:rPr>
          <w:rFonts w:ascii="Quire Sans" w:hAnsi="Quire Sans" w:cs="Quire Sans"/>
        </w:rPr>
        <w:t>positionpaper</w:t>
      </w:r>
      <w:proofErr w:type="spellEnd"/>
      <w:r w:rsidRPr="000023F7">
        <w:rPr>
          <w:rFonts w:ascii="Quire Sans" w:hAnsi="Quire Sans" w:cs="Quire Sans"/>
        </w:rPr>
        <w:t xml:space="preserve"> benoemt onder meer:</w:t>
      </w:r>
    </w:p>
    <w:p w14:paraId="7E759175" w14:textId="77777777" w:rsidR="000D3062" w:rsidRPr="000023F7" w:rsidRDefault="000D3062" w:rsidP="00E52C3E">
      <w:pPr>
        <w:numPr>
          <w:ilvl w:val="0"/>
          <w:numId w:val="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Automatische verlenging</w:t>
      </w:r>
      <w:r w:rsidRPr="000023F7">
        <w:rPr>
          <w:rFonts w:ascii="Quire Sans" w:hAnsi="Quire Sans" w:cs="Quire Sans"/>
        </w:rPr>
        <w:br/>
        <w:t>Tijdelijkheid wordt procedureel, niet inhoudelijk.</w:t>
      </w:r>
    </w:p>
    <w:p w14:paraId="7F5A3003" w14:textId="77777777" w:rsidR="000D3062" w:rsidRPr="000023F7" w:rsidRDefault="000D3062" w:rsidP="00E52C3E">
      <w:pPr>
        <w:numPr>
          <w:ilvl w:val="0"/>
          <w:numId w:val="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Risico-aversie als dominante logica</w:t>
      </w:r>
      <w:r w:rsidRPr="000023F7">
        <w:rPr>
          <w:rFonts w:ascii="Quire Sans" w:hAnsi="Quire Sans" w:cs="Quire Sans"/>
        </w:rPr>
        <w:br/>
        <w:t>Afbouw wordt gezien als gevaar, voortzetting als veilig.</w:t>
      </w:r>
    </w:p>
    <w:p w14:paraId="41F0D342" w14:textId="77777777" w:rsidR="000D3062" w:rsidRPr="000023F7" w:rsidRDefault="000D3062" w:rsidP="00E52C3E">
      <w:pPr>
        <w:numPr>
          <w:ilvl w:val="0"/>
          <w:numId w:val="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Conditionele zorg</w:t>
      </w:r>
      <w:r w:rsidRPr="000023F7">
        <w:rPr>
          <w:rFonts w:ascii="Quire Sans" w:hAnsi="Quire Sans" w:cs="Quire Sans"/>
        </w:rPr>
        <w:br/>
        <w:t>Afbouw wordt afhankelijk van conform gedrag.</w:t>
      </w:r>
    </w:p>
    <w:p w14:paraId="4EE561AB" w14:textId="77777777" w:rsidR="000D3062" w:rsidRPr="000023F7" w:rsidRDefault="000D3062" w:rsidP="00E52C3E">
      <w:pPr>
        <w:numPr>
          <w:ilvl w:val="0"/>
          <w:numId w:val="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Gebrek aan exit-taal</w:t>
      </w:r>
      <w:r w:rsidRPr="000023F7">
        <w:rPr>
          <w:rFonts w:ascii="Quire Sans" w:hAnsi="Quire Sans" w:cs="Quire Sans"/>
        </w:rPr>
        <w:br/>
        <w:t>Systemen spreken over instroom, niet over uitstroom.</w:t>
      </w:r>
    </w:p>
    <w:p w14:paraId="50E0BD07" w14:textId="77777777" w:rsidR="000D3062" w:rsidRPr="000023F7" w:rsidRDefault="000D3062" w:rsidP="00E52C3E">
      <w:pPr>
        <w:numPr>
          <w:ilvl w:val="0"/>
          <w:numId w:val="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Diffusie van beslismomenten</w:t>
      </w:r>
      <w:r w:rsidRPr="000023F7">
        <w:rPr>
          <w:rFonts w:ascii="Quire Sans" w:hAnsi="Quire Sans" w:cs="Quire Sans"/>
        </w:rPr>
        <w:br/>
        <w:t>Niemand voelt zich bevoegd om zorg daadwerkelijk te heroverwegen.</w:t>
      </w:r>
    </w:p>
    <w:p w14:paraId="58C0A290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Deze mechanismen zijn </w:t>
      </w:r>
      <w:r w:rsidRPr="000023F7">
        <w:rPr>
          <w:rFonts w:ascii="Quire Sans" w:hAnsi="Quire Sans" w:cs="Quire Sans"/>
          <w:b/>
          <w:bCs/>
        </w:rPr>
        <w:t>structureel</w:t>
      </w:r>
      <w:r w:rsidRPr="000023F7">
        <w:rPr>
          <w:rFonts w:ascii="Quire Sans" w:hAnsi="Quire Sans" w:cs="Quire Sans"/>
        </w:rPr>
        <w:t>, niet individueel.</w:t>
      </w:r>
    </w:p>
    <w:p w14:paraId="59685ED4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6. Herstelprincipes</w:t>
      </w:r>
    </w:p>
    <w:p w14:paraId="140ACC80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herstel-</w:t>
      </w:r>
      <w:proofErr w:type="spellStart"/>
      <w:r w:rsidRPr="000023F7">
        <w:rPr>
          <w:rFonts w:ascii="Quire Sans" w:hAnsi="Quire Sans" w:cs="Quire Sans"/>
        </w:rPr>
        <w:t>positionpaper</w:t>
      </w:r>
      <w:proofErr w:type="spellEnd"/>
      <w:r w:rsidRPr="000023F7">
        <w:rPr>
          <w:rFonts w:ascii="Quire Sans" w:hAnsi="Quire Sans" w:cs="Quire Sans"/>
        </w:rPr>
        <w:t xml:space="preserve"> stelt de volgende principes centraal:</w:t>
      </w:r>
    </w:p>
    <w:p w14:paraId="7D540A09" w14:textId="77777777" w:rsidR="000D3062" w:rsidRPr="000023F7" w:rsidRDefault="000D3062" w:rsidP="000D3062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6.1 Expliciete tijdelijkheid</w:t>
      </w:r>
    </w:p>
    <w:p w14:paraId="1C11FCAC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Elke zorginterventie hoort een </w:t>
      </w:r>
      <w:r w:rsidRPr="000023F7">
        <w:rPr>
          <w:rFonts w:ascii="Quire Sans" w:hAnsi="Quire Sans" w:cs="Quire Sans"/>
          <w:b/>
          <w:bCs/>
        </w:rPr>
        <w:t>duidelijk gearticuleerd tijdelijk karakter</w:t>
      </w:r>
      <w:r w:rsidRPr="000023F7">
        <w:rPr>
          <w:rFonts w:ascii="Quire Sans" w:hAnsi="Quire Sans" w:cs="Quire Sans"/>
        </w:rPr>
        <w:t xml:space="preserve"> te hebben, inclusief herijkingsmomenten.</w:t>
      </w:r>
    </w:p>
    <w:p w14:paraId="791720A2" w14:textId="77777777" w:rsidR="000D3062" w:rsidRPr="000023F7" w:rsidRDefault="000D3062" w:rsidP="000D3062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6.2 Genormeerde pauzering</w:t>
      </w:r>
    </w:p>
    <w:p w14:paraId="074BD201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Pauzering moet als </w:t>
      </w:r>
      <w:r w:rsidRPr="000023F7">
        <w:rPr>
          <w:rFonts w:ascii="Quire Sans" w:hAnsi="Quire Sans" w:cs="Quire Sans"/>
          <w:b/>
          <w:bCs/>
        </w:rPr>
        <w:t>legitiem zorginstrument</w:t>
      </w:r>
      <w:r w:rsidRPr="000023F7">
        <w:rPr>
          <w:rFonts w:ascii="Quire Sans" w:hAnsi="Quire Sans" w:cs="Quire Sans"/>
        </w:rPr>
        <w:t xml:space="preserve"> worden erkend, niet als falen.</w:t>
      </w:r>
    </w:p>
    <w:p w14:paraId="02C41A41" w14:textId="77777777" w:rsidR="000D3062" w:rsidRPr="000023F7" w:rsidRDefault="000D3062" w:rsidP="000D3062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6.3 Herstelgerichte heroverweging</w:t>
      </w:r>
    </w:p>
    <w:p w14:paraId="382FD155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Heroverweging richt zich primair op:</w:t>
      </w:r>
    </w:p>
    <w:p w14:paraId="1D7E79AF" w14:textId="77777777" w:rsidR="000D3062" w:rsidRPr="000023F7" w:rsidRDefault="000D3062" w:rsidP="00E52C3E">
      <w:pPr>
        <w:numPr>
          <w:ilvl w:val="0"/>
          <w:numId w:val="7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autonomie,</w:t>
      </w:r>
    </w:p>
    <w:p w14:paraId="180EE3DA" w14:textId="77777777" w:rsidR="000D3062" w:rsidRPr="000023F7" w:rsidRDefault="000D3062" w:rsidP="00E52C3E">
      <w:pPr>
        <w:numPr>
          <w:ilvl w:val="0"/>
          <w:numId w:val="7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netwerk,</w:t>
      </w:r>
    </w:p>
    <w:p w14:paraId="0E47DB4B" w14:textId="77777777" w:rsidR="000D3062" w:rsidRPr="000023F7" w:rsidRDefault="000D3062" w:rsidP="00E52C3E">
      <w:pPr>
        <w:numPr>
          <w:ilvl w:val="0"/>
          <w:numId w:val="7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vermindering van afhankelijkheid.</w:t>
      </w:r>
    </w:p>
    <w:p w14:paraId="75B48F74" w14:textId="77777777" w:rsidR="000D3062" w:rsidRPr="000023F7" w:rsidRDefault="000D3062" w:rsidP="000D3062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6.4 Afbouw als succesindicator</w:t>
      </w:r>
    </w:p>
    <w:p w14:paraId="2AF052B9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Het vermogen om zorg af te bouwen is een </w:t>
      </w:r>
      <w:r w:rsidRPr="000023F7">
        <w:rPr>
          <w:rFonts w:ascii="Quire Sans" w:hAnsi="Quire Sans" w:cs="Quire Sans"/>
          <w:b/>
          <w:bCs/>
        </w:rPr>
        <w:t>kwaliteitskenmerk</w:t>
      </w:r>
      <w:r w:rsidRPr="000023F7">
        <w:rPr>
          <w:rFonts w:ascii="Quire Sans" w:hAnsi="Quire Sans" w:cs="Quire Sans"/>
        </w:rPr>
        <w:t>, geen tekortkoming.</w:t>
      </w:r>
    </w:p>
    <w:p w14:paraId="4C910CCB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lastRenderedPageBreak/>
        <w:t>7. Wat deze herstel-</w:t>
      </w:r>
      <w:proofErr w:type="spellStart"/>
      <w:r w:rsidRPr="000023F7">
        <w:rPr>
          <w:rFonts w:ascii="Quire Sans" w:hAnsi="Quire Sans" w:cs="Quire Sans"/>
        </w:rPr>
        <w:t>positionpaper</w:t>
      </w:r>
      <w:proofErr w:type="spellEnd"/>
      <w:r w:rsidRPr="000023F7">
        <w:rPr>
          <w:rFonts w:ascii="Quire Sans" w:hAnsi="Quire Sans" w:cs="Quire Sans"/>
        </w:rPr>
        <w:t xml:space="preserve"> niet doet</w:t>
      </w:r>
    </w:p>
    <w:p w14:paraId="73A4AF38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paper:</w:t>
      </w:r>
    </w:p>
    <w:p w14:paraId="0FE2F1A1" w14:textId="77777777" w:rsidR="000D3062" w:rsidRPr="000023F7" w:rsidRDefault="000D3062" w:rsidP="00E52C3E">
      <w:pPr>
        <w:numPr>
          <w:ilvl w:val="0"/>
          <w:numId w:val="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beoordeelt geen individuele casussen;</w:t>
      </w:r>
    </w:p>
    <w:p w14:paraId="105C71C0" w14:textId="77777777" w:rsidR="000D3062" w:rsidRPr="000023F7" w:rsidRDefault="000D3062" w:rsidP="00E52C3E">
      <w:pPr>
        <w:numPr>
          <w:ilvl w:val="0"/>
          <w:numId w:val="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stelt geen juridische claims;</w:t>
      </w:r>
    </w:p>
    <w:p w14:paraId="4584986F" w14:textId="77777777" w:rsidR="000D3062" w:rsidRPr="000023F7" w:rsidRDefault="000D3062" w:rsidP="00E52C3E">
      <w:pPr>
        <w:numPr>
          <w:ilvl w:val="0"/>
          <w:numId w:val="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vervangt geen wet, richtlijn of rechterlijk oordeel;</w:t>
      </w:r>
    </w:p>
    <w:p w14:paraId="0AD8B152" w14:textId="77777777" w:rsidR="000D3062" w:rsidRPr="000023F7" w:rsidRDefault="000D3062" w:rsidP="00E52C3E">
      <w:pPr>
        <w:numPr>
          <w:ilvl w:val="0"/>
          <w:numId w:val="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zoekt geen bewijs voor falen.</w:t>
      </w:r>
    </w:p>
    <w:p w14:paraId="361745D8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Zij biedt een </w:t>
      </w:r>
      <w:r w:rsidRPr="000023F7">
        <w:rPr>
          <w:rFonts w:ascii="Quire Sans" w:hAnsi="Quire Sans" w:cs="Quire Sans"/>
          <w:b/>
          <w:bCs/>
        </w:rPr>
        <w:t>taal en kader</w:t>
      </w:r>
      <w:r w:rsidRPr="000023F7">
        <w:rPr>
          <w:rFonts w:ascii="Quire Sans" w:hAnsi="Quire Sans" w:cs="Quire Sans"/>
        </w:rPr>
        <w:t xml:space="preserve"> om heroverweging mogelijk te maken zonder conflict.</w:t>
      </w:r>
    </w:p>
    <w:p w14:paraId="5273A8B7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8. Relatie tot andere herstel-</w:t>
      </w:r>
      <w:proofErr w:type="spellStart"/>
      <w:r w:rsidRPr="000023F7">
        <w:rPr>
          <w:rFonts w:ascii="Quire Sans" w:hAnsi="Quire Sans" w:cs="Quire Sans"/>
        </w:rPr>
        <w:t>positionpapers</w:t>
      </w:r>
      <w:proofErr w:type="spellEnd"/>
    </w:p>
    <w:p w14:paraId="3A1C52F7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SHPP003-03 staat in directe samenhang met:</w:t>
      </w:r>
    </w:p>
    <w:p w14:paraId="6BA7A971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SHPP003-01</w:t>
      </w:r>
      <w:r w:rsidRPr="000023F7">
        <w:rPr>
          <w:rFonts w:ascii="Quire Sans" w:hAnsi="Quire Sans" w:cs="Quire Sans"/>
        </w:rPr>
        <w:t xml:space="preserve"> – Herstel bij vastgelopen zorgrelaties</w:t>
      </w:r>
    </w:p>
    <w:p w14:paraId="1A1C3A7B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SHPP003-02</w:t>
      </w:r>
      <w:r w:rsidRPr="000023F7">
        <w:rPr>
          <w:rFonts w:ascii="Quire Sans" w:hAnsi="Quire Sans" w:cs="Quire Sans"/>
        </w:rPr>
        <w:t xml:space="preserve"> – Herstel zonder schuld, bewijsstrijd of escalatie</w:t>
      </w:r>
    </w:p>
    <w:p w14:paraId="47FC3FD9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SHPP003-04</w:t>
      </w:r>
      <w:r w:rsidRPr="000023F7">
        <w:rPr>
          <w:rFonts w:ascii="Quire Sans" w:hAnsi="Quire Sans" w:cs="Quire Sans"/>
        </w:rPr>
        <w:t xml:space="preserve"> – Herstel van directe communicatie</w:t>
      </w:r>
    </w:p>
    <w:p w14:paraId="332A4665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SHPP003-05</w:t>
      </w:r>
      <w:r w:rsidRPr="000023F7">
        <w:rPr>
          <w:rFonts w:ascii="Quire Sans" w:hAnsi="Quire Sans" w:cs="Quire Sans"/>
        </w:rPr>
        <w:t xml:space="preserve"> – Herstel van het sociaal netwerk</w:t>
      </w:r>
    </w:p>
    <w:p w14:paraId="77DB4D01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SHPP003-06</w:t>
      </w:r>
      <w:r w:rsidRPr="000023F7">
        <w:rPr>
          <w:rFonts w:ascii="Quire Sans" w:hAnsi="Quire Sans" w:cs="Quire Sans"/>
        </w:rPr>
        <w:t xml:space="preserve"> – Herstel van verantwoordelijkheid</w:t>
      </w:r>
    </w:p>
    <w:p w14:paraId="33262809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SHPP003-07</w:t>
      </w:r>
      <w:r w:rsidRPr="000023F7">
        <w:rPr>
          <w:rFonts w:ascii="Quire Sans" w:hAnsi="Quire Sans" w:cs="Quire Sans"/>
        </w:rPr>
        <w:t xml:space="preserve"> – Herstel van narratief evenwicht</w:t>
      </w:r>
    </w:p>
    <w:p w14:paraId="59DAA0BC" w14:textId="77777777" w:rsidR="000D3062" w:rsidRPr="000023F7" w:rsidRDefault="000D3062" w:rsidP="00E52C3E">
      <w:pPr>
        <w:numPr>
          <w:ilvl w:val="0"/>
          <w:numId w:val="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  <w:b/>
          <w:bCs/>
        </w:rPr>
        <w:t>SHPP003-08</w:t>
      </w:r>
      <w:r w:rsidRPr="000023F7">
        <w:rPr>
          <w:rFonts w:ascii="Quire Sans" w:hAnsi="Quire Sans" w:cs="Quire Sans"/>
        </w:rPr>
        <w:t xml:space="preserve"> – Herstel van vertrouwen</w:t>
      </w:r>
    </w:p>
    <w:p w14:paraId="3355205E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Samen vormen zij een </w:t>
      </w:r>
      <w:r w:rsidRPr="000023F7">
        <w:rPr>
          <w:rFonts w:ascii="Quire Sans" w:hAnsi="Quire Sans" w:cs="Quire Sans"/>
          <w:b/>
          <w:bCs/>
        </w:rPr>
        <w:t>niet-escalerend herstelkader</w:t>
      </w:r>
      <w:r w:rsidRPr="000023F7">
        <w:rPr>
          <w:rFonts w:ascii="Quire Sans" w:hAnsi="Quire Sans" w:cs="Quire Sans"/>
        </w:rPr>
        <w:t>.</w:t>
      </w:r>
    </w:p>
    <w:p w14:paraId="2381A31A" w14:textId="77777777" w:rsidR="000023F7" w:rsidRDefault="000023F7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>
        <w:rPr>
          <w:rFonts w:ascii="Quire Sans" w:hAnsi="Quire Sans" w:cs="Quire Sans"/>
        </w:rPr>
        <w:br w:type="page"/>
      </w:r>
    </w:p>
    <w:p w14:paraId="78C67BC5" w14:textId="0C0128A9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lastRenderedPageBreak/>
        <w:t>9. Bronnen en normatieve verankering</w:t>
      </w:r>
    </w:p>
    <w:p w14:paraId="718732AB" w14:textId="77777777" w:rsidR="000D3062" w:rsidRPr="000023F7" w:rsidRDefault="000D3062" w:rsidP="000D3062">
      <w:pPr>
        <w:rPr>
          <w:rFonts w:ascii="Quire Sans" w:hAnsi="Quire Sans" w:cs="Quire Sans"/>
          <w:b/>
          <w:bCs/>
        </w:rPr>
      </w:pPr>
      <w:r w:rsidRPr="000023F7">
        <w:rPr>
          <w:rFonts w:ascii="Quire Sans" w:hAnsi="Quire Sans" w:cs="Quire Sans"/>
          <w:b/>
          <w:bCs/>
        </w:rPr>
        <w:t>Internationale kaders</w:t>
      </w:r>
    </w:p>
    <w:p w14:paraId="6AAFBEEF" w14:textId="77777777" w:rsidR="000D3062" w:rsidRPr="000023F7" w:rsidRDefault="000D3062" w:rsidP="00E52C3E">
      <w:pPr>
        <w:numPr>
          <w:ilvl w:val="0"/>
          <w:numId w:val="10"/>
        </w:numPr>
        <w:rPr>
          <w:rFonts w:ascii="Quire Sans" w:hAnsi="Quire Sans" w:cs="Quire Sans"/>
          <w:lang w:val="en-US"/>
        </w:rPr>
      </w:pPr>
      <w:r w:rsidRPr="000023F7">
        <w:rPr>
          <w:rFonts w:ascii="Quire Sans" w:hAnsi="Quire Sans" w:cs="Quire Sans"/>
          <w:lang w:val="en-US"/>
        </w:rPr>
        <w:t>VN-CRPD, art. 12 &amp; 19</w:t>
      </w:r>
      <w:r w:rsidRPr="000023F7">
        <w:rPr>
          <w:rFonts w:ascii="Quire Sans" w:hAnsi="Quire Sans" w:cs="Quire Sans"/>
          <w:lang w:val="en-US"/>
        </w:rPr>
        <w:br/>
      </w:r>
      <w:hyperlink r:id="rId7" w:tgtFrame="_new" w:history="1">
        <w:r w:rsidRPr="000023F7">
          <w:rPr>
            <w:rStyle w:val="Hyperlink"/>
            <w:rFonts w:ascii="Quire Sans" w:hAnsi="Quire Sans" w:cs="Quire Sans"/>
            <w:lang w:val="en-US"/>
          </w:rPr>
          <w:t>https://www.un.org/development/desa/disabilities/convention-on-the-rights-of-persons-with-disabilities.html</w:t>
        </w:r>
      </w:hyperlink>
    </w:p>
    <w:p w14:paraId="733CB78E" w14:textId="77777777" w:rsidR="000D3062" w:rsidRPr="000023F7" w:rsidRDefault="000D3062" w:rsidP="00E52C3E">
      <w:pPr>
        <w:numPr>
          <w:ilvl w:val="0"/>
          <w:numId w:val="10"/>
        </w:numPr>
        <w:rPr>
          <w:rFonts w:ascii="Quire Sans" w:hAnsi="Quire Sans" w:cs="Quire Sans"/>
          <w:lang w:val="en-US"/>
        </w:rPr>
      </w:pPr>
      <w:r w:rsidRPr="000023F7">
        <w:rPr>
          <w:rFonts w:ascii="Quire Sans" w:hAnsi="Quire Sans" w:cs="Quire Sans"/>
          <w:lang w:val="en-US"/>
        </w:rPr>
        <w:t xml:space="preserve">WHO – </w:t>
      </w:r>
      <w:r w:rsidRPr="000023F7">
        <w:rPr>
          <w:rFonts w:ascii="Quire Sans" w:hAnsi="Quire Sans" w:cs="Quire Sans"/>
          <w:i/>
          <w:iCs/>
          <w:lang w:val="en-US"/>
        </w:rPr>
        <w:t>Guidance on Community Mental Health Services</w:t>
      </w:r>
      <w:r w:rsidRPr="000023F7">
        <w:rPr>
          <w:rFonts w:ascii="Quire Sans" w:hAnsi="Quire Sans" w:cs="Quire Sans"/>
          <w:lang w:val="en-US"/>
        </w:rPr>
        <w:br/>
      </w:r>
      <w:hyperlink r:id="rId8" w:tgtFrame="_new" w:history="1">
        <w:r w:rsidRPr="000023F7">
          <w:rPr>
            <w:rStyle w:val="Hyperlink"/>
            <w:rFonts w:ascii="Quire Sans" w:hAnsi="Quire Sans" w:cs="Quire Sans"/>
            <w:lang w:val="en-US"/>
          </w:rPr>
          <w:t>https://www.who.int/publications/i/item/9789240025707</w:t>
        </w:r>
      </w:hyperlink>
    </w:p>
    <w:p w14:paraId="7B5AAF87" w14:textId="77777777" w:rsidR="000D3062" w:rsidRPr="000023F7" w:rsidRDefault="000D3062" w:rsidP="000D3062">
      <w:pPr>
        <w:rPr>
          <w:rFonts w:ascii="Quire Sans" w:hAnsi="Quire Sans" w:cs="Quire Sans"/>
          <w:b/>
          <w:bCs/>
        </w:rPr>
      </w:pPr>
      <w:r w:rsidRPr="000023F7">
        <w:rPr>
          <w:rFonts w:ascii="Quire Sans" w:hAnsi="Quire Sans" w:cs="Quire Sans"/>
          <w:b/>
          <w:bCs/>
        </w:rPr>
        <w:t>Europees recht</w:t>
      </w:r>
    </w:p>
    <w:p w14:paraId="610CD271" w14:textId="77777777" w:rsidR="000D3062" w:rsidRPr="000023F7" w:rsidRDefault="000D3062" w:rsidP="00E52C3E">
      <w:pPr>
        <w:numPr>
          <w:ilvl w:val="0"/>
          <w:numId w:val="11"/>
        </w:numPr>
        <w:rPr>
          <w:rFonts w:ascii="Quire Sans" w:hAnsi="Quire Sans" w:cs="Quire Sans"/>
          <w:lang w:val="en-US"/>
        </w:rPr>
      </w:pPr>
      <w:r w:rsidRPr="000023F7">
        <w:rPr>
          <w:rFonts w:ascii="Quire Sans" w:hAnsi="Quire Sans" w:cs="Quire Sans"/>
          <w:lang w:val="en-US"/>
        </w:rPr>
        <w:t>EVRM, art. 8 &amp; 13</w:t>
      </w:r>
      <w:r w:rsidRPr="000023F7">
        <w:rPr>
          <w:rFonts w:ascii="Quire Sans" w:hAnsi="Quire Sans" w:cs="Quire Sans"/>
          <w:lang w:val="en-US"/>
        </w:rPr>
        <w:br/>
      </w:r>
      <w:hyperlink r:id="rId9" w:tgtFrame="_new" w:history="1">
        <w:r w:rsidRPr="000023F7">
          <w:rPr>
            <w:rStyle w:val="Hyperlink"/>
            <w:rFonts w:ascii="Quire Sans" w:hAnsi="Quire Sans" w:cs="Quire Sans"/>
            <w:lang w:val="en-US"/>
          </w:rPr>
          <w:t>https://www.echr.coe.int/documents/convention_eng.pdf</w:t>
        </w:r>
      </w:hyperlink>
    </w:p>
    <w:p w14:paraId="43F21164" w14:textId="77777777" w:rsidR="000D3062" w:rsidRPr="000023F7" w:rsidRDefault="000D3062" w:rsidP="00E52C3E">
      <w:pPr>
        <w:numPr>
          <w:ilvl w:val="0"/>
          <w:numId w:val="11"/>
        </w:numPr>
        <w:rPr>
          <w:rFonts w:ascii="Quire Sans" w:hAnsi="Quire Sans" w:cs="Quire Sans"/>
          <w:lang w:val="en-US"/>
        </w:rPr>
      </w:pPr>
      <w:r w:rsidRPr="000023F7">
        <w:rPr>
          <w:rFonts w:ascii="Quire Sans" w:hAnsi="Quire Sans" w:cs="Quire Sans"/>
          <w:lang w:val="en-US"/>
        </w:rPr>
        <w:t xml:space="preserve">EHRM, </w:t>
      </w:r>
      <w:r w:rsidRPr="000023F7">
        <w:rPr>
          <w:rFonts w:ascii="Quire Sans" w:hAnsi="Quire Sans" w:cs="Quire Sans"/>
          <w:i/>
          <w:iCs/>
          <w:lang w:val="en-US"/>
        </w:rPr>
        <w:t>X v. Finland</w:t>
      </w:r>
      <w:r w:rsidRPr="000023F7">
        <w:rPr>
          <w:rFonts w:ascii="Quire Sans" w:hAnsi="Quire Sans" w:cs="Quire Sans"/>
          <w:lang w:val="en-US"/>
        </w:rPr>
        <w:t xml:space="preserve"> (2012)</w:t>
      </w:r>
      <w:r w:rsidRPr="000023F7">
        <w:rPr>
          <w:rFonts w:ascii="Quire Sans" w:hAnsi="Quire Sans" w:cs="Quire Sans"/>
          <w:lang w:val="en-US"/>
        </w:rPr>
        <w:br/>
      </w:r>
      <w:hyperlink r:id="rId10" w:tgtFrame="_new" w:history="1">
        <w:r w:rsidRPr="000023F7">
          <w:rPr>
            <w:rStyle w:val="Hyperlink"/>
            <w:rFonts w:ascii="Quire Sans" w:hAnsi="Quire Sans" w:cs="Quire Sans"/>
            <w:lang w:val="en-US"/>
          </w:rPr>
          <w:t>https://hudoc.echr.coe.int/eng?i=001-115249</w:t>
        </w:r>
      </w:hyperlink>
    </w:p>
    <w:p w14:paraId="38920916" w14:textId="77777777" w:rsidR="000D3062" w:rsidRPr="000023F7" w:rsidRDefault="000D3062" w:rsidP="000D3062">
      <w:pPr>
        <w:rPr>
          <w:rFonts w:ascii="Quire Sans" w:hAnsi="Quire Sans" w:cs="Quire Sans"/>
          <w:b/>
          <w:bCs/>
        </w:rPr>
      </w:pPr>
      <w:r w:rsidRPr="000023F7">
        <w:rPr>
          <w:rFonts w:ascii="Quire Sans" w:hAnsi="Quire Sans" w:cs="Quire Sans"/>
          <w:b/>
          <w:bCs/>
        </w:rPr>
        <w:t xml:space="preserve">Zorg en </w:t>
      </w:r>
      <w:proofErr w:type="spellStart"/>
      <w:r w:rsidRPr="000023F7">
        <w:rPr>
          <w:rFonts w:ascii="Quire Sans" w:hAnsi="Quire Sans" w:cs="Quire Sans"/>
          <w:b/>
          <w:bCs/>
        </w:rPr>
        <w:t>governance</w:t>
      </w:r>
      <w:proofErr w:type="spellEnd"/>
    </w:p>
    <w:p w14:paraId="55737013" w14:textId="77777777" w:rsidR="000D3062" w:rsidRPr="000023F7" w:rsidRDefault="000D3062" w:rsidP="00E52C3E">
      <w:pPr>
        <w:numPr>
          <w:ilvl w:val="0"/>
          <w:numId w:val="12"/>
        </w:numPr>
        <w:rPr>
          <w:rFonts w:ascii="Quire Sans" w:hAnsi="Quire Sans" w:cs="Quire Sans"/>
          <w:lang w:val="en-US"/>
        </w:rPr>
      </w:pPr>
      <w:r w:rsidRPr="000023F7">
        <w:rPr>
          <w:rFonts w:ascii="Quire Sans" w:hAnsi="Quire Sans" w:cs="Quire Sans"/>
          <w:lang w:val="en-US"/>
        </w:rPr>
        <w:t xml:space="preserve">Thornicroft et al., </w:t>
      </w:r>
      <w:r w:rsidRPr="000023F7">
        <w:rPr>
          <w:rFonts w:ascii="Quire Sans" w:hAnsi="Quire Sans" w:cs="Quire Sans"/>
          <w:i/>
          <w:iCs/>
          <w:lang w:val="en-US"/>
        </w:rPr>
        <w:t>Balanced Care Model</w:t>
      </w:r>
      <w:r w:rsidRPr="000023F7">
        <w:rPr>
          <w:rFonts w:ascii="Quire Sans" w:hAnsi="Quire Sans" w:cs="Quire Sans"/>
          <w:lang w:val="en-US"/>
        </w:rPr>
        <w:br/>
      </w:r>
      <w:hyperlink r:id="rId11" w:tgtFrame="_new" w:history="1">
        <w:r w:rsidRPr="000023F7">
          <w:rPr>
            <w:rStyle w:val="Hyperlink"/>
            <w:rFonts w:ascii="Quire Sans" w:hAnsi="Quire Sans" w:cs="Quire Sans"/>
            <w:lang w:val="en-US"/>
          </w:rPr>
          <w:t>https://www.cambridge.org/core/journals/the-british-journal-of-psychiatry</w:t>
        </w:r>
      </w:hyperlink>
    </w:p>
    <w:p w14:paraId="489F75FF" w14:textId="77777777" w:rsidR="000D3062" w:rsidRPr="000023F7" w:rsidRDefault="000D3062" w:rsidP="00E52C3E">
      <w:pPr>
        <w:numPr>
          <w:ilvl w:val="0"/>
          <w:numId w:val="12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Nationale Ombudsman – Ketenverantwoordelijkheid</w:t>
      </w:r>
      <w:r w:rsidRPr="000023F7">
        <w:rPr>
          <w:rFonts w:ascii="Quire Sans" w:hAnsi="Quire Sans" w:cs="Quire Sans"/>
        </w:rPr>
        <w:br/>
      </w:r>
      <w:hyperlink r:id="rId12" w:tgtFrame="_new" w:history="1">
        <w:r w:rsidRPr="000023F7">
          <w:rPr>
            <w:rStyle w:val="Hyperlink"/>
            <w:rFonts w:ascii="Quire Sans" w:hAnsi="Quire Sans" w:cs="Quire Sans"/>
          </w:rPr>
          <w:t>https://www.nationaleombudsman.nl/publicaties/rapporten/ketenverantwoordelijkheid</w:t>
        </w:r>
      </w:hyperlink>
    </w:p>
    <w:p w14:paraId="287EA376" w14:textId="77777777" w:rsidR="000D3062" w:rsidRPr="000023F7" w:rsidRDefault="000023F7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pict w14:anchorId="7B1BEE0E">
          <v:rect id="_x0000_i1026" style="width:0;height:1.5pt" o:hralign="center" o:hrstd="t" o:hr="t" fillcolor="#a0a0a0" stroked="f"/>
        </w:pict>
      </w:r>
    </w:p>
    <w:p w14:paraId="1D51A7F5" w14:textId="77777777" w:rsidR="000D3062" w:rsidRPr="000023F7" w:rsidRDefault="000D3062" w:rsidP="000D3062">
      <w:pPr>
        <w:pStyle w:val="Kop1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10. Slot</w:t>
      </w:r>
    </w:p>
    <w:p w14:paraId="60A51D6C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  <w:i/>
          <w:iCs/>
        </w:rPr>
        <w:t>Zorg die zichzelf niet durft te pauzeren, durft zichzelf niet werkelijk te beoordelen.</w:t>
      </w:r>
    </w:p>
    <w:p w14:paraId="396693A6" w14:textId="77777777" w:rsidR="000D3062" w:rsidRPr="000023F7" w:rsidRDefault="000D3062" w:rsidP="000D3062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herstel-</w:t>
      </w:r>
      <w:proofErr w:type="spellStart"/>
      <w:r w:rsidRPr="000023F7">
        <w:rPr>
          <w:rFonts w:ascii="Quire Sans" w:hAnsi="Quire Sans" w:cs="Quire Sans"/>
        </w:rPr>
        <w:t>positionpaper</w:t>
      </w:r>
      <w:proofErr w:type="spellEnd"/>
      <w:r w:rsidRPr="000023F7">
        <w:rPr>
          <w:rFonts w:ascii="Quire Sans" w:hAnsi="Quire Sans" w:cs="Quire Sans"/>
        </w:rPr>
        <w:t xml:space="preserve"> nodigt uit tot </w:t>
      </w:r>
      <w:r w:rsidRPr="000023F7">
        <w:rPr>
          <w:rFonts w:ascii="Quire Sans" w:hAnsi="Quire Sans" w:cs="Quire Sans"/>
          <w:b/>
          <w:bCs/>
        </w:rPr>
        <w:t>vertraging, heroverweging en vermindering</w:t>
      </w:r>
      <w:r w:rsidRPr="000023F7">
        <w:rPr>
          <w:rFonts w:ascii="Quire Sans" w:hAnsi="Quire Sans" w:cs="Quire Sans"/>
        </w:rPr>
        <w:t>, niet als bedreiging van zorg, maar als haar kern.</w:t>
      </w:r>
    </w:p>
    <w:p w14:paraId="6CC233D8" w14:textId="77777777" w:rsidR="000023F7" w:rsidRPr="000023F7" w:rsidRDefault="000023F7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 w:rsidRPr="000023F7">
        <w:rPr>
          <w:rFonts w:ascii="Quire Sans" w:hAnsi="Quire Sans" w:cs="Quire Sans"/>
        </w:rPr>
        <w:br w:type="page"/>
      </w:r>
    </w:p>
    <w:p w14:paraId="022E5724" w14:textId="51D829A3" w:rsidR="000023F7" w:rsidRPr="000023F7" w:rsidRDefault="000023F7" w:rsidP="000023F7">
      <w:pPr>
        <w:pStyle w:val="Kop1"/>
        <w:rPr>
          <w:rFonts w:ascii="Quire Sans" w:hAnsi="Quire Sans" w:cs="Quire Sans"/>
        </w:rPr>
      </w:pPr>
      <w:r w:rsidRPr="000023F7">
        <w:rPr>
          <w:rFonts w:ascii="Segoe UI Emoji" w:hAnsi="Segoe UI Emoji" w:cs="Segoe UI Emoji"/>
        </w:rPr>
        <w:lastRenderedPageBreak/>
        <w:t>📄</w:t>
      </w:r>
      <w:r w:rsidRPr="000023F7">
        <w:rPr>
          <w:rFonts w:ascii="Quire Sans" w:hAnsi="Quire Sans" w:cs="Quire Sans"/>
        </w:rPr>
        <w:t xml:space="preserve"> </w:t>
      </w:r>
      <w:proofErr w:type="spellStart"/>
      <w:r w:rsidRPr="000023F7">
        <w:rPr>
          <w:rFonts w:ascii="Quire Sans" w:hAnsi="Quire Sans" w:cs="Quire Sans"/>
        </w:rPr>
        <w:t>Governance</w:t>
      </w:r>
      <w:proofErr w:type="spellEnd"/>
      <w:r w:rsidRPr="000023F7">
        <w:rPr>
          <w:rFonts w:ascii="Quire Sans" w:hAnsi="Quire Sans" w:cs="Quire Sans"/>
        </w:rPr>
        <w:t xml:space="preserve"> en versiestandaard (CIV-CARE)</w:t>
      </w:r>
    </w:p>
    <w:p w14:paraId="46D1A4B8" w14:textId="77777777" w:rsidR="000023F7" w:rsidRPr="000023F7" w:rsidRDefault="000023F7" w:rsidP="000023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Versiestandaard en </w:t>
      </w:r>
      <w:proofErr w:type="spellStart"/>
      <w:r w:rsidRPr="000023F7">
        <w:rPr>
          <w:rFonts w:ascii="Quire Sans" w:hAnsi="Quire Sans" w:cs="Quire Sans"/>
        </w:rPr>
        <w:t>governance</w:t>
      </w:r>
      <w:proofErr w:type="spellEnd"/>
      <w:r w:rsidRPr="000023F7">
        <w:rPr>
          <w:rFonts w:ascii="Quire Sans" w:hAnsi="Quire Sans" w:cs="Quire Sans"/>
        </w:rPr>
        <w:t xml:space="preserve"> (CIV-CARE)</w:t>
      </w:r>
    </w:p>
    <w:p w14:paraId="73A8F9DD" w14:textId="77777777" w:rsidR="000023F7" w:rsidRPr="000023F7" w:rsidRDefault="000023F7" w:rsidP="000023F7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 Herstel-</w:t>
      </w:r>
      <w:proofErr w:type="spellStart"/>
      <w:r w:rsidRPr="000023F7">
        <w:rPr>
          <w:rFonts w:ascii="Quire Sans" w:hAnsi="Quire Sans" w:cs="Quire Sans"/>
        </w:rPr>
        <w:t>Positionpapers</w:t>
      </w:r>
      <w:proofErr w:type="spellEnd"/>
      <w:r w:rsidRPr="000023F7">
        <w:rPr>
          <w:rFonts w:ascii="Quire Sans" w:hAnsi="Quire Sans" w:cs="Quire Sans"/>
        </w:rPr>
        <w:t xml:space="preserve"> binnen de CIV-CARE P001-reeks (SHPP003) worden ontwikkeld en gepubliceerd volgens een expliciete versiestandaard, gericht op transparantie, </w:t>
      </w:r>
      <w:proofErr w:type="spellStart"/>
      <w:r w:rsidRPr="000023F7">
        <w:rPr>
          <w:rFonts w:ascii="Quire Sans" w:hAnsi="Quire Sans" w:cs="Quire Sans"/>
        </w:rPr>
        <w:t>toetsbaarheid</w:t>
      </w:r>
      <w:proofErr w:type="spellEnd"/>
      <w:r w:rsidRPr="000023F7">
        <w:rPr>
          <w:rFonts w:ascii="Quire Sans" w:hAnsi="Quire Sans" w:cs="Quire Sans"/>
        </w:rPr>
        <w:t xml:space="preserve"> en zorgvuldige normontwikkeling.</w:t>
      </w:r>
    </w:p>
    <w:p w14:paraId="34868E05" w14:textId="77777777" w:rsidR="000023F7" w:rsidRPr="000023F7" w:rsidRDefault="000023F7" w:rsidP="000023F7">
      <w:pPr>
        <w:rPr>
          <w:rFonts w:ascii="Quire Sans" w:hAnsi="Quire Sans" w:cs="Quire Sans"/>
        </w:rPr>
      </w:pPr>
      <w:r w:rsidRPr="000023F7">
        <w:rPr>
          <w:rStyle w:val="Kop2Char"/>
          <w:rFonts w:ascii="Quire Sans" w:hAnsi="Quire Sans" w:cs="Quire Sans"/>
        </w:rPr>
        <w:t>Versienummering</w:t>
      </w:r>
      <w:r w:rsidRPr="000023F7">
        <w:rPr>
          <w:rFonts w:ascii="Quire Sans" w:hAnsi="Quire Sans" w:cs="Quire Sans"/>
        </w:rPr>
        <w:br/>
        <w:t>Binnen deze reeks wordt het volgende onderscheid gehanteerd:</w:t>
      </w:r>
    </w:p>
    <w:p w14:paraId="29031DAD" w14:textId="77777777" w:rsidR="000023F7" w:rsidRPr="000023F7" w:rsidRDefault="000023F7" w:rsidP="000023F7">
      <w:pPr>
        <w:rPr>
          <w:rFonts w:ascii="Quire Sans" w:hAnsi="Quire Sans" w:cs="Quire Sans"/>
        </w:rPr>
      </w:pPr>
      <w:r w:rsidRPr="000023F7">
        <w:rPr>
          <w:rStyle w:val="Kop2Char"/>
          <w:rFonts w:ascii="Quire Sans" w:hAnsi="Quire Sans" w:cs="Quire Sans"/>
        </w:rPr>
        <w:t>v0.9 – Concept (open voor publieke reflectie)</w:t>
      </w:r>
      <w:r w:rsidRPr="000023F7">
        <w:rPr>
          <w:rStyle w:val="Kop2Char"/>
          <w:rFonts w:ascii="Quire Sans" w:hAnsi="Quire Sans" w:cs="Quire Sans"/>
        </w:rPr>
        <w:br/>
      </w:r>
      <w:r w:rsidRPr="000023F7">
        <w:rPr>
          <w:rFonts w:ascii="Quire Sans" w:hAnsi="Quire Sans" w:cs="Quire Sans"/>
        </w:rPr>
        <w:t>De inhoudelijke structuur, begrippen en normatieve uitgangspunten zijn afgerond en coherent.</w:t>
      </w:r>
      <w:r w:rsidRPr="000023F7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0023F7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779630BD" w14:textId="77777777" w:rsidR="000023F7" w:rsidRPr="000023F7" w:rsidRDefault="000023F7" w:rsidP="000023F7">
      <w:pPr>
        <w:rPr>
          <w:rFonts w:ascii="Quire Sans" w:hAnsi="Quire Sans" w:cs="Quire Sans"/>
        </w:rPr>
      </w:pPr>
      <w:r w:rsidRPr="000023F7">
        <w:rPr>
          <w:rStyle w:val="Kop2Char"/>
          <w:rFonts w:ascii="Quire Sans" w:hAnsi="Quire Sans" w:cs="Quire Sans"/>
        </w:rPr>
        <w:t>v1.0 – Vastgesteld kaderdocument</w:t>
      </w:r>
      <w:r w:rsidRPr="000023F7">
        <w:rPr>
          <w:rFonts w:ascii="Quire Sans" w:hAnsi="Quire Sans" w:cs="Quire Sans"/>
        </w:rPr>
        <w:br/>
        <w:t>Het document is formeel vastgesteld door Stichting De Kamer van Sociale Waarden.</w:t>
      </w:r>
      <w:r w:rsidRPr="000023F7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57D8BA05" w14:textId="77777777" w:rsidR="000023F7" w:rsidRPr="000023F7" w:rsidRDefault="000023F7" w:rsidP="000023F7">
      <w:pPr>
        <w:rPr>
          <w:rFonts w:ascii="Quire Sans" w:hAnsi="Quire Sans" w:cs="Quire Sans"/>
        </w:rPr>
      </w:pPr>
      <w:proofErr w:type="spellStart"/>
      <w:r w:rsidRPr="000023F7">
        <w:rPr>
          <w:rStyle w:val="Kop2Char"/>
          <w:rFonts w:ascii="Quire Sans" w:hAnsi="Quire Sans" w:cs="Quire Sans"/>
        </w:rPr>
        <w:t>Governance</w:t>
      </w:r>
      <w:proofErr w:type="spellEnd"/>
      <w:r w:rsidRPr="000023F7">
        <w:rPr>
          <w:rStyle w:val="Kop2Char"/>
          <w:rFonts w:ascii="Quire Sans" w:hAnsi="Quire Sans" w:cs="Quire Sans"/>
        </w:rPr>
        <w:t>-uitgangspunten</w:t>
      </w:r>
      <w:r w:rsidRPr="000023F7">
        <w:rPr>
          <w:rFonts w:ascii="Quire Sans" w:hAnsi="Quire Sans" w:cs="Quire Sans"/>
        </w:rPr>
        <w:br/>
        <w:t>Deze versiestandaard waarborgt dat:</w:t>
      </w:r>
      <w:r w:rsidRPr="000023F7">
        <w:rPr>
          <w:rFonts w:ascii="Quire Sans" w:hAnsi="Quire Sans" w:cs="Quire Sans"/>
        </w:rPr>
        <w:br/>
        <w:t>– normatieve kaders niet achter gesloten deuren worden vastgesteld;</w:t>
      </w:r>
      <w:r w:rsidRPr="000023F7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0023F7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3065394B" w14:textId="77777777" w:rsidR="000023F7" w:rsidRPr="000023F7" w:rsidRDefault="000023F7" w:rsidP="000023F7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De status </w:t>
      </w:r>
      <w:r w:rsidRPr="000023F7">
        <w:rPr>
          <w:rFonts w:ascii="Quire Sans" w:hAnsi="Quire Sans" w:cs="Quire Sans"/>
          <w:i/>
          <w:iCs/>
        </w:rPr>
        <w:t>“open voor publieke reflectie”</w:t>
      </w:r>
      <w:r w:rsidRPr="000023F7">
        <w:rPr>
          <w:rFonts w:ascii="Quire Sans" w:hAnsi="Quire Sans" w:cs="Quire Sans"/>
        </w:rPr>
        <w:t xml:space="preserve"> impliceert nadrukkelijk </w:t>
      </w:r>
      <w:r w:rsidRPr="000023F7">
        <w:rPr>
          <w:rFonts w:ascii="Quire Sans" w:hAnsi="Quire Sans" w:cs="Quire Sans"/>
          <w:b/>
          <w:bCs/>
        </w:rPr>
        <w:t>geen vrijblijvendheid</w:t>
      </w:r>
      <w:r w:rsidRPr="000023F7">
        <w:rPr>
          <w:rFonts w:ascii="Quire Sans" w:hAnsi="Quire Sans" w:cs="Quire Sans"/>
        </w:rPr>
        <w:t>, maar een uitnodiging tot beargumenteerde toetsing en dialoog.</w:t>
      </w:r>
    </w:p>
    <w:p w14:paraId="1EE19B17" w14:textId="5F81B419" w:rsidR="005720F7" w:rsidRPr="000023F7" w:rsidRDefault="005720F7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br w:type="page"/>
      </w:r>
    </w:p>
    <w:p w14:paraId="6EA00A8B" w14:textId="77777777" w:rsidR="005720F7" w:rsidRPr="000023F7" w:rsidRDefault="005720F7" w:rsidP="005720F7">
      <w:pPr>
        <w:pStyle w:val="Titel"/>
        <w:jc w:val="center"/>
        <w:rPr>
          <w:rFonts w:ascii="Quire Sans" w:hAnsi="Quire Sans" w:cs="Quire Sans"/>
          <w:b/>
          <w:bCs/>
        </w:rPr>
      </w:pPr>
      <w:r w:rsidRPr="000023F7">
        <w:rPr>
          <w:rFonts w:ascii="Quire Sans" w:hAnsi="Quire Sans" w:cs="Quire Sans"/>
          <w:b/>
          <w:bCs/>
        </w:rPr>
        <w:lastRenderedPageBreak/>
        <w:t>Tegenlezers-</w:t>
      </w:r>
      <w:proofErr w:type="spellStart"/>
      <w:r w:rsidRPr="000023F7">
        <w:rPr>
          <w:rFonts w:ascii="Quire Sans" w:hAnsi="Quire Sans" w:cs="Quire Sans"/>
          <w:b/>
          <w:bCs/>
        </w:rPr>
        <w:t>vragenset</w:t>
      </w:r>
      <w:proofErr w:type="spellEnd"/>
    </w:p>
    <w:p w14:paraId="0CC178F3" w14:textId="77777777" w:rsidR="005720F7" w:rsidRPr="000023F7" w:rsidRDefault="005720F7" w:rsidP="005720F7">
      <w:pPr>
        <w:pStyle w:val="Ondertitel"/>
        <w:jc w:val="center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Behorend bij: Herstel-</w:t>
      </w:r>
      <w:proofErr w:type="spellStart"/>
      <w:r w:rsidRPr="000023F7">
        <w:rPr>
          <w:rFonts w:ascii="Quire Sans" w:hAnsi="Quire Sans" w:cs="Quire Sans"/>
        </w:rPr>
        <w:t>Positionpaper</w:t>
      </w:r>
      <w:proofErr w:type="spellEnd"/>
      <w:r w:rsidRPr="000023F7">
        <w:rPr>
          <w:rFonts w:ascii="Quire Sans" w:hAnsi="Quire Sans" w:cs="Quire Sans"/>
        </w:rPr>
        <w:t xml:space="preserve"> SHPP003-03</w:t>
      </w:r>
    </w:p>
    <w:p w14:paraId="7549BEE4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A. Over tijdelijkheid van zorg</w:t>
      </w:r>
    </w:p>
    <w:p w14:paraId="292D2F02" w14:textId="77777777" w:rsidR="005720F7" w:rsidRPr="000023F7" w:rsidRDefault="005720F7" w:rsidP="00E52C3E">
      <w:pPr>
        <w:numPr>
          <w:ilvl w:val="0"/>
          <w:numId w:val="13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Waar in uw praktijk wordt de </w:t>
      </w:r>
      <w:r w:rsidRPr="000023F7">
        <w:rPr>
          <w:rFonts w:ascii="Quire Sans" w:hAnsi="Quire Sans" w:cs="Quire Sans"/>
          <w:i/>
          <w:iCs/>
        </w:rPr>
        <w:t>tijdelijkheid</w:t>
      </w:r>
      <w:r w:rsidRPr="000023F7">
        <w:rPr>
          <w:rFonts w:ascii="Quire Sans" w:hAnsi="Quire Sans" w:cs="Quire Sans"/>
        </w:rPr>
        <w:t xml:space="preserve"> van zorg expliciet vastgelegd – en waar wordt zij stilzwijgend verondersteld?</w:t>
      </w:r>
    </w:p>
    <w:p w14:paraId="45713512" w14:textId="77777777" w:rsidR="005720F7" w:rsidRPr="000023F7" w:rsidRDefault="005720F7" w:rsidP="00E52C3E">
      <w:pPr>
        <w:numPr>
          <w:ilvl w:val="0"/>
          <w:numId w:val="13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Wanneer is in uw organisatie voor het laatst zorg beëindigd </w:t>
      </w:r>
      <w:r w:rsidRPr="000023F7">
        <w:rPr>
          <w:rFonts w:ascii="Quire Sans" w:hAnsi="Quire Sans" w:cs="Quire Sans"/>
          <w:b/>
          <w:bCs/>
        </w:rPr>
        <w:t>omdat het doel was bereikt</w:t>
      </w:r>
      <w:r w:rsidRPr="000023F7">
        <w:rPr>
          <w:rFonts w:ascii="Quire Sans" w:hAnsi="Quire Sans" w:cs="Quire Sans"/>
        </w:rPr>
        <w:t>, niet omdat de situatie escaleerde?</w:t>
      </w:r>
    </w:p>
    <w:p w14:paraId="230DC91C" w14:textId="77777777" w:rsidR="005720F7" w:rsidRPr="000023F7" w:rsidRDefault="005720F7" w:rsidP="00E52C3E">
      <w:pPr>
        <w:numPr>
          <w:ilvl w:val="0"/>
          <w:numId w:val="13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Hoe wordt voorkomen dat tijdelijke interventies ongemerkt structureel worden?</w:t>
      </w:r>
    </w:p>
    <w:p w14:paraId="1EFCD745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B. Over pauzering als instrument</w:t>
      </w:r>
    </w:p>
    <w:p w14:paraId="64DB2AEF" w14:textId="77777777" w:rsidR="005720F7" w:rsidRPr="000023F7" w:rsidRDefault="005720F7" w:rsidP="00E52C3E">
      <w:pPr>
        <w:numPr>
          <w:ilvl w:val="0"/>
          <w:numId w:val="1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Wordt pauzering in uw zorgcontext gezien als een legitiem professioneel handelen, of als risico?</w:t>
      </w:r>
    </w:p>
    <w:p w14:paraId="470B0DDB" w14:textId="77777777" w:rsidR="005720F7" w:rsidRPr="000023F7" w:rsidRDefault="005720F7" w:rsidP="00E52C3E">
      <w:pPr>
        <w:numPr>
          <w:ilvl w:val="0"/>
          <w:numId w:val="1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Welke organisatorische of juridische angsten spelen mee bij het niet toepassen van pauzering?</w:t>
      </w:r>
    </w:p>
    <w:p w14:paraId="0E1F6E24" w14:textId="77777777" w:rsidR="005720F7" w:rsidRPr="000023F7" w:rsidRDefault="005720F7" w:rsidP="00E52C3E">
      <w:pPr>
        <w:numPr>
          <w:ilvl w:val="0"/>
          <w:numId w:val="14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Wat zou er zichtbaar worden als zorg </w:t>
      </w:r>
      <w:r w:rsidRPr="000023F7">
        <w:rPr>
          <w:rFonts w:ascii="Quire Sans" w:hAnsi="Quire Sans" w:cs="Quire Sans"/>
          <w:i/>
          <w:iCs/>
        </w:rPr>
        <w:t>bewust even wordt losgelaten</w:t>
      </w:r>
      <w:r w:rsidRPr="000023F7">
        <w:rPr>
          <w:rFonts w:ascii="Quire Sans" w:hAnsi="Quire Sans" w:cs="Quire Sans"/>
        </w:rPr>
        <w:t>?</w:t>
      </w:r>
    </w:p>
    <w:p w14:paraId="7F7574BE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C. Over heroverweging</w:t>
      </w:r>
    </w:p>
    <w:p w14:paraId="580C9BF3" w14:textId="77777777" w:rsidR="005720F7" w:rsidRPr="000023F7" w:rsidRDefault="005720F7" w:rsidP="00E52C3E">
      <w:pPr>
        <w:numPr>
          <w:ilvl w:val="0"/>
          <w:numId w:val="1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Wie heeft in de praktijk daadwerkelijk de bevoegdheid om zorg fundamenteel te heroverwegen?</w:t>
      </w:r>
    </w:p>
    <w:p w14:paraId="76C7AE16" w14:textId="77777777" w:rsidR="005720F7" w:rsidRPr="000023F7" w:rsidRDefault="005720F7" w:rsidP="00E52C3E">
      <w:pPr>
        <w:numPr>
          <w:ilvl w:val="0"/>
          <w:numId w:val="1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Op basis waarvan wordt vastgesteld dat zorg moet worden voortgezet?</w:t>
      </w:r>
    </w:p>
    <w:p w14:paraId="656E8903" w14:textId="77777777" w:rsidR="005720F7" w:rsidRPr="000023F7" w:rsidRDefault="005720F7" w:rsidP="00E52C3E">
      <w:pPr>
        <w:numPr>
          <w:ilvl w:val="0"/>
          <w:numId w:val="15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Hoe wordt het perspectief van de betrokkene zelf meegenomen bij heroverweging – inhoudelijk, niet procedureel?</w:t>
      </w:r>
    </w:p>
    <w:p w14:paraId="601313EC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D. Over afbouw en uitstroom</w:t>
      </w:r>
    </w:p>
    <w:p w14:paraId="56F02CCF" w14:textId="77777777" w:rsidR="005720F7" w:rsidRPr="000023F7" w:rsidRDefault="005720F7" w:rsidP="00E52C3E">
      <w:pPr>
        <w:numPr>
          <w:ilvl w:val="0"/>
          <w:numId w:val="1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Wordt afbouw van zorg binnen uw organisatie gezien als succes of als falen?</w:t>
      </w:r>
    </w:p>
    <w:p w14:paraId="56F3E680" w14:textId="77777777" w:rsidR="005720F7" w:rsidRPr="000023F7" w:rsidRDefault="005720F7" w:rsidP="00E52C3E">
      <w:pPr>
        <w:numPr>
          <w:ilvl w:val="0"/>
          <w:numId w:val="1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Welke taal gebruikt uw organisatie voor uitstroom, afronding of beëindiging?</w:t>
      </w:r>
    </w:p>
    <w:p w14:paraId="65DEAC84" w14:textId="77777777" w:rsidR="005720F7" w:rsidRPr="000023F7" w:rsidRDefault="005720F7" w:rsidP="00E52C3E">
      <w:pPr>
        <w:numPr>
          <w:ilvl w:val="0"/>
          <w:numId w:val="16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Bestaat er een gedeeld beeld van </w:t>
      </w:r>
      <w:r w:rsidRPr="000023F7">
        <w:rPr>
          <w:rFonts w:ascii="Quire Sans" w:hAnsi="Quire Sans" w:cs="Quire Sans"/>
          <w:i/>
          <w:iCs/>
        </w:rPr>
        <w:t>wanneer zorg genoeg is</w:t>
      </w:r>
      <w:r w:rsidRPr="000023F7">
        <w:rPr>
          <w:rFonts w:ascii="Quire Sans" w:hAnsi="Quire Sans" w:cs="Quire Sans"/>
        </w:rPr>
        <w:t>?</w:t>
      </w:r>
    </w:p>
    <w:p w14:paraId="05EA41D3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E. Over systeemdynamiek</w:t>
      </w:r>
    </w:p>
    <w:p w14:paraId="06EBDF52" w14:textId="77777777" w:rsidR="005720F7" w:rsidRPr="000023F7" w:rsidRDefault="005720F7" w:rsidP="00E52C3E">
      <w:pPr>
        <w:numPr>
          <w:ilvl w:val="0"/>
          <w:numId w:val="17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Welke systeemprikkels maken voortzetting van zorg eenvoudiger dan beëindiging?</w:t>
      </w:r>
    </w:p>
    <w:p w14:paraId="21E311F3" w14:textId="77777777" w:rsidR="005720F7" w:rsidRPr="000023F7" w:rsidRDefault="005720F7" w:rsidP="00E52C3E">
      <w:pPr>
        <w:numPr>
          <w:ilvl w:val="0"/>
          <w:numId w:val="17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In hoeverre spelen financiering, verantwoording of risicomijding een rol bij het uitblijven van heroverweging?</w:t>
      </w:r>
    </w:p>
    <w:p w14:paraId="1F3463DB" w14:textId="77777777" w:rsidR="005720F7" w:rsidRPr="000023F7" w:rsidRDefault="005720F7" w:rsidP="00E52C3E">
      <w:pPr>
        <w:numPr>
          <w:ilvl w:val="0"/>
          <w:numId w:val="17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Waar verschuift verantwoordelijkheid wanneer niemand expliciet beslist over voortzetting?</w:t>
      </w:r>
    </w:p>
    <w:p w14:paraId="37E79476" w14:textId="5DF2A006" w:rsidR="005720F7" w:rsidRPr="000023F7" w:rsidRDefault="005720F7" w:rsidP="005720F7">
      <w:pPr>
        <w:rPr>
          <w:rFonts w:ascii="Quire Sans" w:hAnsi="Quire Sans" w:cs="Quire Sans"/>
        </w:rPr>
      </w:pPr>
    </w:p>
    <w:p w14:paraId="4A374CC8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lastRenderedPageBreak/>
        <w:t>F. Over herstel en menselijke maat</w:t>
      </w:r>
    </w:p>
    <w:p w14:paraId="46896D4C" w14:textId="77777777" w:rsidR="005720F7" w:rsidRPr="000023F7" w:rsidRDefault="005720F7" w:rsidP="00E52C3E">
      <w:pPr>
        <w:numPr>
          <w:ilvl w:val="0"/>
          <w:numId w:val="1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Wanneer draagt zorg aantoonbaar bij aan herstel – en wanneer juist aan afhankelijkheid?</w:t>
      </w:r>
    </w:p>
    <w:p w14:paraId="2132D1E1" w14:textId="77777777" w:rsidR="005720F7" w:rsidRPr="000023F7" w:rsidRDefault="005720F7" w:rsidP="00E52C3E">
      <w:pPr>
        <w:numPr>
          <w:ilvl w:val="0"/>
          <w:numId w:val="1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Hoe herkent u het moment waarop zorg zelf onderdeel van het probleem wordt?</w:t>
      </w:r>
    </w:p>
    <w:p w14:paraId="35AA7357" w14:textId="77777777" w:rsidR="005720F7" w:rsidRPr="000023F7" w:rsidRDefault="005720F7" w:rsidP="00E52C3E">
      <w:pPr>
        <w:numPr>
          <w:ilvl w:val="0"/>
          <w:numId w:val="18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Wat vraagt het van professionals om zorg ook weer te durven beëindigen?</w:t>
      </w:r>
    </w:p>
    <w:p w14:paraId="0F4F277B" w14:textId="77777777" w:rsidR="005720F7" w:rsidRPr="000023F7" w:rsidRDefault="005720F7" w:rsidP="005720F7">
      <w:pPr>
        <w:pStyle w:val="Kop2"/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G. Reflectieve slotvraag</w:t>
      </w:r>
    </w:p>
    <w:p w14:paraId="6AAA5613" w14:textId="77777777" w:rsidR="005720F7" w:rsidRPr="000023F7" w:rsidRDefault="005720F7" w:rsidP="00E52C3E">
      <w:pPr>
        <w:numPr>
          <w:ilvl w:val="0"/>
          <w:numId w:val="19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Stel dat pauzering en heroverweging structureel genormeerd zouden zijn —</w:t>
      </w:r>
      <w:r w:rsidRPr="000023F7">
        <w:rPr>
          <w:rFonts w:ascii="Quire Sans" w:hAnsi="Quire Sans" w:cs="Quire Sans"/>
        </w:rPr>
        <w:br/>
      </w:r>
      <w:r w:rsidRPr="000023F7">
        <w:rPr>
          <w:rFonts w:ascii="Quire Sans" w:hAnsi="Quire Sans" w:cs="Quire Sans"/>
          <w:b/>
          <w:bCs/>
        </w:rPr>
        <w:t>wat zou dat veranderen aan de aard van zorg in uw praktijk?</w:t>
      </w:r>
    </w:p>
    <w:p w14:paraId="23B5002E" w14:textId="77777777" w:rsidR="005720F7" w:rsidRPr="000023F7" w:rsidRDefault="000023F7" w:rsidP="005720F7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pict w14:anchorId="7F9ABF0B">
          <v:rect id="_x0000_i1027" style="width:0;height:1.5pt" o:hralign="center" o:hrstd="t" o:hr="t" fillcolor="#a0a0a0" stroked="f"/>
        </w:pict>
      </w:r>
    </w:p>
    <w:p w14:paraId="71D4A00D" w14:textId="77777777" w:rsidR="005720F7" w:rsidRPr="000023F7" w:rsidRDefault="005720F7" w:rsidP="005720F7">
      <w:pPr>
        <w:rPr>
          <w:rFonts w:ascii="Quire Sans" w:hAnsi="Quire Sans" w:cs="Quire Sans"/>
          <w:b/>
          <w:bCs/>
        </w:rPr>
      </w:pPr>
      <w:r w:rsidRPr="000023F7">
        <w:rPr>
          <w:rFonts w:ascii="Quire Sans" w:hAnsi="Quire Sans" w:cs="Quire Sans"/>
          <w:b/>
          <w:bCs/>
        </w:rPr>
        <w:t>Gebruik van deze vragen</w:t>
      </w:r>
    </w:p>
    <w:p w14:paraId="050D0D89" w14:textId="77777777" w:rsidR="005720F7" w:rsidRPr="000023F7" w:rsidRDefault="005720F7" w:rsidP="005720F7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Deze vragen kunnen worden gebruikt voor:</w:t>
      </w:r>
    </w:p>
    <w:p w14:paraId="60CCE927" w14:textId="77777777" w:rsidR="005720F7" w:rsidRPr="000023F7" w:rsidRDefault="005720F7" w:rsidP="00E52C3E">
      <w:pPr>
        <w:numPr>
          <w:ilvl w:val="0"/>
          <w:numId w:val="20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intervisie en teamreflectie;</w:t>
      </w:r>
    </w:p>
    <w:p w14:paraId="301979B3" w14:textId="77777777" w:rsidR="005720F7" w:rsidRPr="000023F7" w:rsidRDefault="005720F7" w:rsidP="00E52C3E">
      <w:pPr>
        <w:numPr>
          <w:ilvl w:val="0"/>
          <w:numId w:val="20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beleids- en </w:t>
      </w:r>
      <w:proofErr w:type="spellStart"/>
      <w:r w:rsidRPr="000023F7">
        <w:rPr>
          <w:rFonts w:ascii="Quire Sans" w:hAnsi="Quire Sans" w:cs="Quire Sans"/>
        </w:rPr>
        <w:t>governancegesprekken</w:t>
      </w:r>
      <w:proofErr w:type="spellEnd"/>
      <w:r w:rsidRPr="000023F7">
        <w:rPr>
          <w:rFonts w:ascii="Quire Sans" w:hAnsi="Quire Sans" w:cs="Quire Sans"/>
        </w:rPr>
        <w:t>;</w:t>
      </w:r>
    </w:p>
    <w:p w14:paraId="5C5E9D85" w14:textId="77777777" w:rsidR="005720F7" w:rsidRPr="000023F7" w:rsidRDefault="005720F7" w:rsidP="00E52C3E">
      <w:pPr>
        <w:numPr>
          <w:ilvl w:val="0"/>
          <w:numId w:val="20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toezichtdialogen;</w:t>
      </w:r>
    </w:p>
    <w:p w14:paraId="34CDDAD2" w14:textId="77777777" w:rsidR="005720F7" w:rsidRPr="000023F7" w:rsidRDefault="005720F7" w:rsidP="00E52C3E">
      <w:pPr>
        <w:numPr>
          <w:ilvl w:val="0"/>
          <w:numId w:val="20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publieksreacties op CIV-CARE / dekvsw.nl;</w:t>
      </w:r>
    </w:p>
    <w:p w14:paraId="58508C85" w14:textId="77777777" w:rsidR="005720F7" w:rsidRPr="000023F7" w:rsidRDefault="005720F7" w:rsidP="00E52C3E">
      <w:pPr>
        <w:numPr>
          <w:ilvl w:val="0"/>
          <w:numId w:val="20"/>
        </w:num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>reflectie door cliënten en netwerkleden.</w:t>
      </w:r>
    </w:p>
    <w:p w14:paraId="252BA92D" w14:textId="77777777" w:rsidR="005720F7" w:rsidRPr="000023F7" w:rsidRDefault="005720F7" w:rsidP="005720F7">
      <w:pPr>
        <w:rPr>
          <w:rFonts w:ascii="Quire Sans" w:hAnsi="Quire Sans" w:cs="Quire Sans"/>
        </w:rPr>
      </w:pPr>
      <w:r w:rsidRPr="000023F7">
        <w:rPr>
          <w:rFonts w:ascii="Quire Sans" w:hAnsi="Quire Sans" w:cs="Quire Sans"/>
        </w:rPr>
        <w:t xml:space="preserve">Zij zijn bedoeld om </w:t>
      </w:r>
      <w:r w:rsidRPr="000023F7">
        <w:rPr>
          <w:rFonts w:ascii="Quire Sans" w:hAnsi="Quire Sans" w:cs="Quire Sans"/>
          <w:b/>
          <w:bCs/>
        </w:rPr>
        <w:t>ruimte te openen</w:t>
      </w:r>
      <w:r w:rsidRPr="000023F7">
        <w:rPr>
          <w:rFonts w:ascii="Quire Sans" w:hAnsi="Quire Sans" w:cs="Quire Sans"/>
        </w:rPr>
        <w:t>, niet om gelijk te halen.</w:t>
      </w:r>
    </w:p>
    <w:p w14:paraId="0DE6FC66" w14:textId="77777777" w:rsidR="000D3062" w:rsidRPr="000023F7" w:rsidRDefault="000D3062" w:rsidP="00C678F3">
      <w:pPr>
        <w:rPr>
          <w:rFonts w:ascii="Quire Sans" w:hAnsi="Quire Sans" w:cs="Quire Sans"/>
        </w:rPr>
      </w:pPr>
    </w:p>
    <w:sectPr w:rsidR="000D3062" w:rsidRPr="000023F7" w:rsidSect="003A6435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6E98D162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0023F7">
      <w:rPr>
        <w:rFonts w:ascii="Arial Narrow" w:hAnsi="Arial Narrow" w:cs="Quire Sans"/>
        <w:noProof/>
        <w:sz w:val="18"/>
        <w:szCs w:val="18"/>
      </w:rPr>
      <w:t>CIV-CARE_P001_SHPP003-03_Tijdelijkheid-Pauzering-Heroverweging_v0.9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0023F7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3F7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0023F7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918"/>
    <w:multiLevelType w:val="multilevel"/>
    <w:tmpl w:val="A7F8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15868"/>
    <w:multiLevelType w:val="multilevel"/>
    <w:tmpl w:val="88769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6715C"/>
    <w:multiLevelType w:val="multilevel"/>
    <w:tmpl w:val="35BC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E1D44"/>
    <w:multiLevelType w:val="multilevel"/>
    <w:tmpl w:val="D00E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171B"/>
    <w:multiLevelType w:val="multilevel"/>
    <w:tmpl w:val="387A17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B7C77"/>
    <w:multiLevelType w:val="multilevel"/>
    <w:tmpl w:val="5F68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548A5"/>
    <w:multiLevelType w:val="multilevel"/>
    <w:tmpl w:val="6DC6C2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A6C9C"/>
    <w:multiLevelType w:val="multilevel"/>
    <w:tmpl w:val="BAC8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619F4"/>
    <w:multiLevelType w:val="multilevel"/>
    <w:tmpl w:val="CE6C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0E359D"/>
    <w:multiLevelType w:val="multilevel"/>
    <w:tmpl w:val="006468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503624"/>
    <w:multiLevelType w:val="multilevel"/>
    <w:tmpl w:val="9068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E5175"/>
    <w:multiLevelType w:val="multilevel"/>
    <w:tmpl w:val="5B4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65490A"/>
    <w:multiLevelType w:val="multilevel"/>
    <w:tmpl w:val="938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DE5992"/>
    <w:multiLevelType w:val="multilevel"/>
    <w:tmpl w:val="21180B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C60F31"/>
    <w:multiLevelType w:val="multilevel"/>
    <w:tmpl w:val="1BE4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71073"/>
    <w:multiLevelType w:val="multilevel"/>
    <w:tmpl w:val="8284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570C8"/>
    <w:multiLevelType w:val="multilevel"/>
    <w:tmpl w:val="173A63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B139B"/>
    <w:multiLevelType w:val="multilevel"/>
    <w:tmpl w:val="C46264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496B13"/>
    <w:multiLevelType w:val="multilevel"/>
    <w:tmpl w:val="F494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8662E"/>
    <w:multiLevelType w:val="multilevel"/>
    <w:tmpl w:val="6D30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225014">
    <w:abstractNumId w:val="5"/>
  </w:num>
  <w:num w:numId="2" w16cid:durableId="1712073182">
    <w:abstractNumId w:val="1"/>
  </w:num>
  <w:num w:numId="3" w16cid:durableId="737246558">
    <w:abstractNumId w:val="12"/>
  </w:num>
  <w:num w:numId="4" w16cid:durableId="213540733">
    <w:abstractNumId w:val="11"/>
  </w:num>
  <w:num w:numId="5" w16cid:durableId="586772460">
    <w:abstractNumId w:val="19"/>
  </w:num>
  <w:num w:numId="6" w16cid:durableId="1215778455">
    <w:abstractNumId w:val="18"/>
  </w:num>
  <w:num w:numId="7" w16cid:durableId="1005746244">
    <w:abstractNumId w:val="8"/>
  </w:num>
  <w:num w:numId="8" w16cid:durableId="1505316476">
    <w:abstractNumId w:val="3"/>
  </w:num>
  <w:num w:numId="9" w16cid:durableId="1394885943">
    <w:abstractNumId w:val="10"/>
  </w:num>
  <w:num w:numId="10" w16cid:durableId="1526138398">
    <w:abstractNumId w:val="0"/>
  </w:num>
  <w:num w:numId="11" w16cid:durableId="256062370">
    <w:abstractNumId w:val="15"/>
  </w:num>
  <w:num w:numId="12" w16cid:durableId="1545291574">
    <w:abstractNumId w:val="2"/>
  </w:num>
  <w:num w:numId="13" w16cid:durableId="1050305152">
    <w:abstractNumId w:val="14"/>
  </w:num>
  <w:num w:numId="14" w16cid:durableId="1016619041">
    <w:abstractNumId w:val="4"/>
  </w:num>
  <w:num w:numId="15" w16cid:durableId="1566378637">
    <w:abstractNumId w:val="6"/>
  </w:num>
  <w:num w:numId="16" w16cid:durableId="487484185">
    <w:abstractNumId w:val="17"/>
  </w:num>
  <w:num w:numId="17" w16cid:durableId="1269462146">
    <w:abstractNumId w:val="13"/>
  </w:num>
  <w:num w:numId="18" w16cid:durableId="1321273862">
    <w:abstractNumId w:val="16"/>
  </w:num>
  <w:num w:numId="19" w16cid:durableId="1097406462">
    <w:abstractNumId w:val="9"/>
  </w:num>
  <w:num w:numId="20" w16cid:durableId="767387178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23F7"/>
    <w:rsid w:val="000051A9"/>
    <w:rsid w:val="00053BF0"/>
    <w:rsid w:val="000874C6"/>
    <w:rsid w:val="000D3062"/>
    <w:rsid w:val="000E7C2A"/>
    <w:rsid w:val="001231D3"/>
    <w:rsid w:val="00127456"/>
    <w:rsid w:val="00155606"/>
    <w:rsid w:val="001624A7"/>
    <w:rsid w:val="00173A12"/>
    <w:rsid w:val="001A05BB"/>
    <w:rsid w:val="001A5AEE"/>
    <w:rsid w:val="001B457F"/>
    <w:rsid w:val="001B49DD"/>
    <w:rsid w:val="001F14EE"/>
    <w:rsid w:val="002063F2"/>
    <w:rsid w:val="00220765"/>
    <w:rsid w:val="002306CE"/>
    <w:rsid w:val="00235B2E"/>
    <w:rsid w:val="0026095E"/>
    <w:rsid w:val="0027264E"/>
    <w:rsid w:val="002C61ED"/>
    <w:rsid w:val="00301925"/>
    <w:rsid w:val="0032063A"/>
    <w:rsid w:val="003A1973"/>
    <w:rsid w:val="003A6435"/>
    <w:rsid w:val="003D1AD4"/>
    <w:rsid w:val="00414A1E"/>
    <w:rsid w:val="00415CCF"/>
    <w:rsid w:val="00427D9B"/>
    <w:rsid w:val="004424BD"/>
    <w:rsid w:val="004A016C"/>
    <w:rsid w:val="004D152A"/>
    <w:rsid w:val="004D3C8B"/>
    <w:rsid w:val="004F4143"/>
    <w:rsid w:val="004F5986"/>
    <w:rsid w:val="0051005C"/>
    <w:rsid w:val="00555932"/>
    <w:rsid w:val="00560771"/>
    <w:rsid w:val="005720F7"/>
    <w:rsid w:val="00644FE9"/>
    <w:rsid w:val="00680D49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8146B"/>
    <w:rsid w:val="00797AA0"/>
    <w:rsid w:val="007E1E37"/>
    <w:rsid w:val="007F50C6"/>
    <w:rsid w:val="00824263"/>
    <w:rsid w:val="0083707C"/>
    <w:rsid w:val="00855DA0"/>
    <w:rsid w:val="008A2ACF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87107"/>
    <w:rsid w:val="00AB20D0"/>
    <w:rsid w:val="00AB3764"/>
    <w:rsid w:val="00AC0FA1"/>
    <w:rsid w:val="00B00051"/>
    <w:rsid w:val="00B47E84"/>
    <w:rsid w:val="00B534D4"/>
    <w:rsid w:val="00B718D4"/>
    <w:rsid w:val="00BE6674"/>
    <w:rsid w:val="00BF7064"/>
    <w:rsid w:val="00C20049"/>
    <w:rsid w:val="00C678F3"/>
    <w:rsid w:val="00C744F2"/>
    <w:rsid w:val="00CC0FB1"/>
    <w:rsid w:val="00D56396"/>
    <w:rsid w:val="00D62D60"/>
    <w:rsid w:val="00D827FD"/>
    <w:rsid w:val="00DA5A1F"/>
    <w:rsid w:val="00DC4F63"/>
    <w:rsid w:val="00DE1A3D"/>
    <w:rsid w:val="00DE6B8E"/>
    <w:rsid w:val="00DF5676"/>
    <w:rsid w:val="00E52C3E"/>
    <w:rsid w:val="00E57D4D"/>
    <w:rsid w:val="00E65239"/>
    <w:rsid w:val="00E667A9"/>
    <w:rsid w:val="00E8059E"/>
    <w:rsid w:val="00EA3F8E"/>
    <w:rsid w:val="00EC2549"/>
    <w:rsid w:val="00EE5B32"/>
    <w:rsid w:val="00EE6409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0D306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publications/i/item/978924002570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.org/development/desa/disabilities/convention-on-the-rights-of-persons-with-disabilities.html" TargetMode="External"/><Relationship Id="rId12" Type="http://schemas.openxmlformats.org/officeDocument/2006/relationships/hyperlink" Target="https://www.nationaleombudsman.nl/publicaties/rapporten/ketenverantwoordelijkhei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mbridge.org/core/journals/the-british-journal-of-psychiatr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hudoc.echr.coe.int/eng?i=001-115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hr.coe.int/documents/convention_eng.pdf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1558</Words>
  <Characters>8573</Characters>
  <Application>Microsoft Office Word</Application>
  <DocSecurity>0</DocSecurity>
  <Lines>71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24</vt:i4>
      </vt:variant>
    </vt:vector>
  </HeadingPairs>
  <TitlesOfParts>
    <vt:vector size="25" baseType="lpstr">
      <vt:lpstr/>
      <vt:lpstr>0. Kernstelling</vt:lpstr>
      <vt:lpstr>1. Aanleiding en context</vt:lpstr>
      <vt:lpstr>2. Normatief uitgangspunt</vt:lpstr>
      <vt:lpstr>3. Het ontbreken van pauzering als structureel risico</vt:lpstr>
      <vt:lpstr>    3.1 Pauzering als herstelinstrument</vt:lpstr>
      <vt:lpstr>    3.2 Wat gebeurt er zonder pauzering?</vt:lpstr>
      <vt:lpstr>4. Heroverweging als relationeel proces</vt:lpstr>
      <vt:lpstr>5. Structurele mechanismen die heroverweging blokkeren</vt:lpstr>
      <vt:lpstr>6. Herstelprincipes</vt:lpstr>
      <vt:lpstr>    6.1 Expliciete tijdelijkheid</vt:lpstr>
      <vt:lpstr>    6.2 Genormeerde pauzering</vt:lpstr>
      <vt:lpstr>    6.3 Herstelgerichte heroverweging</vt:lpstr>
      <vt:lpstr>    6.4 Afbouw als succesindicator</vt:lpstr>
      <vt:lpstr>7. Wat deze herstel-positionpaper niet doet</vt:lpstr>
      <vt:lpstr>8. Relatie tot andere herstel-positionpapers</vt:lpstr>
      <vt:lpstr>9. Bronnen en normatieve verankering</vt:lpstr>
      <vt:lpstr>10. Slot</vt:lpstr>
      <vt:lpstr>    A. Over tijdelijkheid van zorg</vt:lpstr>
      <vt:lpstr>    B. Over pauzering als instrument</vt:lpstr>
      <vt:lpstr>    C. Over heroverweging</vt:lpstr>
      <vt:lpstr>    D. Over afbouw en uitstroom</vt:lpstr>
      <vt:lpstr>    E. Over systeemdynamiek</vt:lpstr>
      <vt:lpstr>    F. Over herstel en menselijke maat</vt:lpstr>
      <vt:lpstr>    G. Reflectieve slotvraag</vt:lpstr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3</cp:revision>
  <cp:lastPrinted>2026-01-19T15:04:00Z</cp:lastPrinted>
  <dcterms:created xsi:type="dcterms:W3CDTF">2026-01-19T14:33:00Z</dcterms:created>
  <dcterms:modified xsi:type="dcterms:W3CDTF">2026-01-19T15:08:00Z</dcterms:modified>
</cp:coreProperties>
</file>