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EDF07" w14:textId="461F98A7" w:rsidR="00A019D2" w:rsidRPr="00BF7064" w:rsidRDefault="002063F2" w:rsidP="00A019D2">
      <w:pPr>
        <w:jc w:val="center"/>
        <w:rPr>
          <w:rFonts w:ascii="Quire Sans" w:hAnsi="Quire Sans" w:cs="Quire Sans"/>
          <w:b/>
          <w:bCs/>
          <w:lang w:val="en-US"/>
        </w:rPr>
      </w:pPr>
      <w:r w:rsidRPr="00BF7064">
        <w:rPr>
          <w:rFonts w:ascii="Quire Sans" w:hAnsi="Quire Sans" w:cs="Quire Sans"/>
          <w:b/>
          <w:bCs/>
          <w:color w:val="0F4761" w:themeColor="accent1" w:themeShade="BF"/>
          <w:sz w:val="32"/>
          <w:szCs w:val="32"/>
          <w:lang w:val="en-US"/>
        </w:rPr>
        <w:t>CIV-CARE P001</w:t>
      </w:r>
      <w:r w:rsidR="00A019D2" w:rsidRPr="00BF7064">
        <w:rPr>
          <w:rFonts w:ascii="Quire Sans" w:hAnsi="Quire Sans" w:cs="Quire Sans"/>
          <w:b/>
          <w:bCs/>
          <w:color w:val="0F4761" w:themeColor="accent1" w:themeShade="BF"/>
          <w:sz w:val="32"/>
          <w:szCs w:val="32"/>
          <w:lang w:val="en-US"/>
        </w:rPr>
        <w:br/>
      </w:r>
      <w:r w:rsidR="00A019D2" w:rsidRPr="00BF7064">
        <w:rPr>
          <w:rStyle w:val="TitelChar"/>
          <w:rFonts w:ascii="Quire Sans" w:hAnsi="Quire Sans" w:cs="Quire Sans"/>
          <w:sz w:val="24"/>
          <w:szCs w:val="24"/>
          <w:lang w:val="en-US"/>
        </w:rPr>
        <w:t>Sub</w:t>
      </w:r>
      <w:r w:rsidR="00C744F2" w:rsidRPr="00BF7064">
        <w:rPr>
          <w:rStyle w:val="TitelChar"/>
          <w:rFonts w:ascii="Quire Sans" w:hAnsi="Quire Sans" w:cs="Quire Sans"/>
          <w:sz w:val="24"/>
          <w:szCs w:val="24"/>
          <w:lang w:val="en-US"/>
        </w:rPr>
        <w:t>-</w:t>
      </w:r>
      <w:proofErr w:type="spellStart"/>
      <w:r w:rsidR="00C744F2" w:rsidRPr="00BF7064">
        <w:rPr>
          <w:rStyle w:val="TitelChar"/>
          <w:rFonts w:ascii="Quire Sans" w:hAnsi="Quire Sans" w:cs="Quire Sans"/>
          <w:sz w:val="24"/>
          <w:szCs w:val="24"/>
          <w:lang w:val="en-US"/>
        </w:rPr>
        <w:t>Herstel</w:t>
      </w:r>
      <w:proofErr w:type="spellEnd"/>
      <w:r w:rsidR="00C744F2" w:rsidRPr="00BF7064">
        <w:rPr>
          <w:rStyle w:val="TitelChar"/>
          <w:rFonts w:ascii="Quire Sans" w:hAnsi="Quire Sans" w:cs="Quire Sans"/>
          <w:sz w:val="24"/>
          <w:szCs w:val="24"/>
          <w:lang w:val="en-US"/>
        </w:rPr>
        <w:t>-</w:t>
      </w:r>
      <w:proofErr w:type="spellStart"/>
      <w:r w:rsidR="00A019D2" w:rsidRPr="00BF7064">
        <w:rPr>
          <w:rStyle w:val="TitelChar"/>
          <w:rFonts w:ascii="Quire Sans" w:hAnsi="Quire Sans" w:cs="Quire Sans"/>
          <w:sz w:val="24"/>
          <w:szCs w:val="24"/>
          <w:lang w:val="en-US"/>
        </w:rPr>
        <w:t>positionpaper</w:t>
      </w:r>
      <w:proofErr w:type="spellEnd"/>
      <w:r w:rsidR="00A019D2" w:rsidRPr="00BF7064">
        <w:rPr>
          <w:rStyle w:val="TitelChar"/>
          <w:rFonts w:ascii="Quire Sans" w:hAnsi="Quire Sans" w:cs="Quire Sans"/>
          <w:sz w:val="24"/>
          <w:szCs w:val="24"/>
          <w:lang w:val="en-US"/>
        </w:rPr>
        <w:t xml:space="preserve"> 003-01</w:t>
      </w:r>
    </w:p>
    <w:p w14:paraId="40FECBA3" w14:textId="77777777" w:rsidR="00A019D2" w:rsidRPr="00BF7064" w:rsidRDefault="00A019D2" w:rsidP="00A019D2">
      <w:pPr>
        <w:pStyle w:val="Titel"/>
        <w:jc w:val="center"/>
        <w:rPr>
          <w:rFonts w:ascii="Quire Sans" w:hAnsi="Quire Sans" w:cs="Quire Sans"/>
          <w:b/>
          <w:bCs/>
        </w:rPr>
      </w:pPr>
      <w:r w:rsidRPr="00BF7064">
        <w:rPr>
          <w:rFonts w:ascii="Quire Sans" w:hAnsi="Quire Sans" w:cs="Quire Sans"/>
          <w:b/>
          <w:bCs/>
        </w:rPr>
        <w:t>Herstel bij vastgelopen zorgrelaties</w:t>
      </w:r>
    </w:p>
    <w:p w14:paraId="6AC287E5" w14:textId="77777777" w:rsidR="00C744F2" w:rsidRPr="00BF7064" w:rsidRDefault="00E8059E" w:rsidP="00A019D2">
      <w:pPr>
        <w:rPr>
          <w:rFonts w:ascii="Quire Sans" w:hAnsi="Quire Sans" w:cs="Quire Sans"/>
          <w:b/>
          <w:bCs/>
        </w:rPr>
      </w:pPr>
      <w:r w:rsidRPr="00BF7064">
        <w:rPr>
          <w:rFonts w:ascii="Quire Sans" w:eastAsiaTheme="majorEastAsia" w:hAnsi="Quire Sans" w:cs="Quire Sans"/>
          <w:color w:val="595959" w:themeColor="text1" w:themeTint="A6"/>
          <w:spacing w:val="15"/>
          <w:sz w:val="28"/>
          <w:szCs w:val="28"/>
        </w:rPr>
        <w:t>De systeemimpasse als startpunt voor herstel, niet voor escalatie</w:t>
      </w:r>
      <w:r w:rsidRPr="00BF7064">
        <w:rPr>
          <w:rFonts w:ascii="Quire Sans" w:eastAsiaTheme="majorEastAsia" w:hAnsi="Quire Sans" w:cs="Quire Sans"/>
          <w:color w:val="595959" w:themeColor="text1" w:themeTint="A6"/>
          <w:spacing w:val="15"/>
          <w:sz w:val="28"/>
          <w:szCs w:val="28"/>
        </w:rPr>
        <w:br/>
      </w:r>
    </w:p>
    <w:p w14:paraId="18EC1369" w14:textId="6A49D2A8" w:rsidR="00A019D2" w:rsidRPr="00BF7064" w:rsidRDefault="00A019D2" w:rsidP="00A019D2">
      <w:pPr>
        <w:rPr>
          <w:rFonts w:ascii="Quire Sans" w:hAnsi="Quire Sans" w:cs="Quire Sans"/>
        </w:rPr>
      </w:pPr>
      <w:r w:rsidRPr="00BF7064">
        <w:rPr>
          <w:rFonts w:ascii="Quire Sans" w:hAnsi="Quire Sans" w:cs="Quire Sans"/>
          <w:b/>
          <w:bCs/>
        </w:rPr>
        <w:t>Documentcode:</w:t>
      </w:r>
      <w:r w:rsidR="007F028D">
        <w:rPr>
          <w:rFonts w:ascii="Quire Sans" w:hAnsi="Quire Sans" w:cs="Quire Sans"/>
          <w:b/>
          <w:bCs/>
        </w:rPr>
        <w:br/>
        <w:t xml:space="preserve">Datum: </w:t>
      </w:r>
      <w:r w:rsidR="007F028D" w:rsidRPr="007F028D">
        <w:rPr>
          <w:rFonts w:ascii="Quire Sans" w:hAnsi="Quire Sans" w:cs="Quire Sans"/>
        </w:rPr>
        <w:t>20 januari 2026</w:t>
      </w:r>
      <w:r w:rsidRPr="00BF7064">
        <w:rPr>
          <w:rFonts w:ascii="Quire Sans" w:hAnsi="Quire Sans" w:cs="Quire Sans"/>
        </w:rPr>
        <w:br/>
        <w:t>CIV-CARE_P001_S</w:t>
      </w:r>
      <w:r w:rsidR="00644FE9" w:rsidRPr="00BF7064">
        <w:rPr>
          <w:rFonts w:ascii="Quire Sans" w:hAnsi="Quire Sans" w:cs="Quire Sans"/>
        </w:rPr>
        <w:t>H</w:t>
      </w:r>
      <w:r w:rsidRPr="00BF7064">
        <w:rPr>
          <w:rFonts w:ascii="Quire Sans" w:hAnsi="Quire Sans" w:cs="Quire Sans"/>
        </w:rPr>
        <w:t>PP003-01_Herstel-bij-vastgelopen-zorgrelaties_v0.9.pdf</w:t>
      </w:r>
    </w:p>
    <w:p w14:paraId="33B16FDF" w14:textId="77777777" w:rsidR="00A019D2" w:rsidRPr="00BF7064" w:rsidRDefault="00A019D2" w:rsidP="00A019D2">
      <w:pPr>
        <w:rPr>
          <w:rFonts w:ascii="Quire Sans" w:hAnsi="Quire Sans" w:cs="Quire Sans"/>
        </w:rPr>
      </w:pPr>
      <w:r w:rsidRPr="00BF7064">
        <w:rPr>
          <w:rFonts w:ascii="Quire Sans" w:hAnsi="Quire Sans" w:cs="Quire Sans"/>
          <w:b/>
          <w:bCs/>
        </w:rPr>
        <w:t>Status:</w:t>
      </w:r>
      <w:r w:rsidRPr="00BF7064">
        <w:rPr>
          <w:rFonts w:ascii="Quire Sans" w:hAnsi="Quire Sans" w:cs="Quire Sans"/>
        </w:rPr>
        <w:t xml:space="preserve"> Concept (open voor publieke reflectie)</w:t>
      </w:r>
      <w:r w:rsidRPr="00BF7064">
        <w:rPr>
          <w:rFonts w:ascii="Quire Sans" w:hAnsi="Quire Sans" w:cs="Quire Sans"/>
        </w:rPr>
        <w:br/>
      </w:r>
      <w:r w:rsidRPr="00BF7064">
        <w:rPr>
          <w:rFonts w:ascii="Quire Sans" w:hAnsi="Quire Sans" w:cs="Quire Sans"/>
          <w:b/>
          <w:bCs/>
        </w:rPr>
        <w:t>Reikwijdte:</w:t>
      </w:r>
      <w:r w:rsidRPr="00BF7064">
        <w:rPr>
          <w:rFonts w:ascii="Quire Sans" w:hAnsi="Quire Sans" w:cs="Quire Sans"/>
        </w:rPr>
        <w:t xml:space="preserve"> Volwassenenzorg, jeugdzorg, GGZ, beschermd wonen, bestuursrechtelijke zorgketens</w:t>
      </w:r>
      <w:r w:rsidRPr="00BF7064">
        <w:rPr>
          <w:rFonts w:ascii="Quire Sans" w:hAnsi="Quire Sans" w:cs="Quire Sans"/>
        </w:rPr>
        <w:br/>
      </w:r>
      <w:r w:rsidRPr="00BF7064">
        <w:rPr>
          <w:rFonts w:ascii="Quire Sans" w:hAnsi="Quire Sans" w:cs="Quire Sans"/>
          <w:b/>
          <w:bCs/>
        </w:rPr>
        <w:t>Onderdeel van:</w:t>
      </w:r>
      <w:r w:rsidRPr="00BF7064">
        <w:rPr>
          <w:rFonts w:ascii="Quire Sans" w:hAnsi="Quire Sans" w:cs="Quire Sans"/>
        </w:rPr>
        <w:t xml:space="preserve"> CIV-CARE P001 – Normatief kader voor zorg, rechtsbescherming en menselijke maat</w:t>
      </w:r>
    </w:p>
    <w:p w14:paraId="391D97DA" w14:textId="77777777" w:rsidR="00A019D2" w:rsidRPr="00BF7064" w:rsidRDefault="00C53577" w:rsidP="00A019D2">
      <w:pPr>
        <w:rPr>
          <w:rFonts w:ascii="Quire Sans" w:hAnsi="Quire Sans" w:cs="Quire Sans"/>
        </w:rPr>
      </w:pPr>
      <w:r>
        <w:rPr>
          <w:rFonts w:ascii="Quire Sans" w:hAnsi="Quire Sans" w:cs="Quire Sans"/>
        </w:rPr>
        <w:pict w14:anchorId="61E4060D">
          <v:rect id="_x0000_i1025" style="width:0;height:1.5pt" o:hralign="center" o:hrstd="t" o:hr="t" fillcolor="#a0a0a0" stroked="f"/>
        </w:pict>
      </w:r>
    </w:p>
    <w:p w14:paraId="2526B5CC" w14:textId="6498FD43" w:rsidR="00C744F2" w:rsidRPr="00BF7064" w:rsidRDefault="00C744F2" w:rsidP="00C744F2">
      <w:pPr>
        <w:pStyle w:val="Kop1"/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>Introductie</w:t>
      </w:r>
    </w:p>
    <w:p w14:paraId="5919169E" w14:textId="77777777" w:rsidR="00C744F2" w:rsidRPr="00BF7064" w:rsidRDefault="00C744F2" w:rsidP="00C744F2">
      <w:pPr>
        <w:rPr>
          <w:rFonts w:ascii="Quire Sans" w:hAnsi="Quire Sans" w:cs="Quire Sans"/>
          <w:b/>
          <w:bCs/>
        </w:rPr>
      </w:pPr>
      <w:r w:rsidRPr="00BF7064">
        <w:rPr>
          <w:rFonts w:ascii="Quire Sans" w:hAnsi="Quire Sans" w:cs="Quire Sans"/>
          <w:b/>
          <w:bCs/>
        </w:rPr>
        <w:t>Wanneer zorg vastloopt – en herstel geen strijd hoeft te zijn</w:t>
      </w:r>
    </w:p>
    <w:p w14:paraId="32859E7D" w14:textId="77777777" w:rsidR="00C744F2" w:rsidRPr="00BF7064" w:rsidRDefault="00C744F2" w:rsidP="00C744F2">
      <w:p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>In veel zorgtrajecten ontstaat vroeg of laat een moment waarop alles blijft bewegen, maar niets meer verandert.</w:t>
      </w:r>
      <w:r w:rsidRPr="00BF7064">
        <w:rPr>
          <w:rFonts w:ascii="Quire Sans" w:hAnsi="Quire Sans" w:cs="Quire Sans"/>
        </w:rPr>
        <w:br/>
        <w:t>Besluiten volgen elkaar op, dossiers groeien, overlegstructuren blijven draaien — terwijl vertrouwen afneemt en perspectief verdwijnt.</w:t>
      </w:r>
    </w:p>
    <w:p w14:paraId="4B1DFB40" w14:textId="77777777" w:rsidR="00C744F2" w:rsidRPr="00BF7064" w:rsidRDefault="00C744F2" w:rsidP="00C744F2">
      <w:p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>Dat moment noemen wij geen conflict, geen falen en geen schuldvraag.</w:t>
      </w:r>
      <w:r w:rsidRPr="00BF7064">
        <w:rPr>
          <w:rFonts w:ascii="Quire Sans" w:hAnsi="Quire Sans" w:cs="Quire Sans"/>
        </w:rPr>
        <w:br/>
        <w:t xml:space="preserve">Wij noemen het een </w:t>
      </w:r>
      <w:r w:rsidRPr="00BF7064">
        <w:rPr>
          <w:rFonts w:ascii="Quire Sans" w:hAnsi="Quire Sans" w:cs="Quire Sans"/>
          <w:b/>
          <w:bCs/>
        </w:rPr>
        <w:t>vastgelopen zorgrelatie</w:t>
      </w:r>
      <w:r w:rsidRPr="00BF7064">
        <w:rPr>
          <w:rFonts w:ascii="Quire Sans" w:hAnsi="Quire Sans" w:cs="Quire Sans"/>
        </w:rPr>
        <w:t>.</w:t>
      </w:r>
    </w:p>
    <w:p w14:paraId="583C97EC" w14:textId="77777777" w:rsidR="00C744F2" w:rsidRPr="00BF7064" w:rsidRDefault="00C744F2" w:rsidP="00C744F2">
      <w:p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>De CIV-CARE herstelreeks (SPP003) is ontwikkeld voor precies dát moment.</w:t>
      </w:r>
    </w:p>
    <w:p w14:paraId="279D1220" w14:textId="77777777" w:rsidR="00C744F2" w:rsidRPr="00BF7064" w:rsidRDefault="00C744F2" w:rsidP="00C744F2">
      <w:p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>Niet om gelijk te halen.</w:t>
      </w:r>
      <w:r w:rsidRPr="00BF7064">
        <w:rPr>
          <w:rFonts w:ascii="Quire Sans" w:hAnsi="Quire Sans" w:cs="Quire Sans"/>
        </w:rPr>
        <w:br/>
        <w:t>Niet om fouten aan te wijzen.</w:t>
      </w:r>
      <w:r w:rsidRPr="00BF7064">
        <w:rPr>
          <w:rFonts w:ascii="Quire Sans" w:hAnsi="Quire Sans" w:cs="Quire Sans"/>
        </w:rPr>
        <w:br/>
        <w:t>Niet om juridische strijd te voeren.</w:t>
      </w:r>
    </w:p>
    <w:p w14:paraId="4FCD23D9" w14:textId="77777777" w:rsidR="00C744F2" w:rsidRPr="00BF7064" w:rsidRDefault="00C744F2" w:rsidP="00C744F2">
      <w:p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>Maar om een andere vraag centraal te stellen:</w:t>
      </w:r>
    </w:p>
    <w:p w14:paraId="0BE52DF4" w14:textId="77777777" w:rsidR="00C744F2" w:rsidRPr="00BF7064" w:rsidRDefault="00C744F2" w:rsidP="00C744F2">
      <w:pPr>
        <w:rPr>
          <w:rFonts w:ascii="Quire Sans" w:hAnsi="Quire Sans" w:cs="Quire Sans"/>
        </w:rPr>
      </w:pPr>
      <w:r w:rsidRPr="00BF7064">
        <w:rPr>
          <w:rFonts w:ascii="Quire Sans" w:hAnsi="Quire Sans" w:cs="Quire Sans"/>
          <w:i/>
          <w:iCs/>
        </w:rPr>
        <w:t>Wat als de impasse zelf het signaal is om te stoppen, te reflecteren en ruimte te maken voor herstel?</w:t>
      </w:r>
    </w:p>
    <w:p w14:paraId="72208F40" w14:textId="77777777" w:rsidR="00C744F2" w:rsidRPr="00BF7064" w:rsidRDefault="00C744F2" w:rsidP="00C744F2">
      <w:p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>Deze herstelreeks vertrekt vanuit één fundamenteel uitgangspunt:</w:t>
      </w:r>
      <w:r w:rsidRPr="00BF7064">
        <w:rPr>
          <w:rFonts w:ascii="Quire Sans" w:hAnsi="Quire Sans" w:cs="Quire Sans"/>
        </w:rPr>
        <w:br/>
      </w:r>
      <w:r w:rsidRPr="00BF7064">
        <w:rPr>
          <w:rFonts w:ascii="Quire Sans" w:hAnsi="Quire Sans" w:cs="Quire Sans"/>
          <w:b/>
          <w:bCs/>
        </w:rPr>
        <w:t>herstel is geen eindfase na bewijs, maar een noodzakelijke voorfase vóór escalatie.</w:t>
      </w:r>
    </w:p>
    <w:p w14:paraId="6624917E" w14:textId="77777777" w:rsidR="00C744F2" w:rsidRPr="00BF7064" w:rsidRDefault="00C744F2" w:rsidP="00C744F2">
      <w:p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>Waar zorg tijdelijk bedoeld is, maar structureel wordt voortgezet.</w:t>
      </w:r>
      <w:r w:rsidRPr="00BF7064">
        <w:rPr>
          <w:rFonts w:ascii="Quire Sans" w:hAnsi="Quire Sans" w:cs="Quire Sans"/>
        </w:rPr>
        <w:br/>
        <w:t>Waar communicatie indirect wordt en dossiers het gesprek vervangen.</w:t>
      </w:r>
      <w:r w:rsidRPr="00BF7064">
        <w:rPr>
          <w:rFonts w:ascii="Quire Sans" w:hAnsi="Quire Sans" w:cs="Quire Sans"/>
        </w:rPr>
        <w:br/>
        <w:t>Waar niemand zich gehoord voelt, maar iedereen zich verantwoordt.</w:t>
      </w:r>
    </w:p>
    <w:p w14:paraId="23EE89BC" w14:textId="77777777" w:rsidR="00C744F2" w:rsidRPr="00BF7064" w:rsidRDefault="00C744F2" w:rsidP="00C744F2">
      <w:p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lastRenderedPageBreak/>
        <w:t>De SPP003-reeks biedt geen oplossingen in de vorm van protocollen of oordelen.</w:t>
      </w:r>
      <w:r w:rsidRPr="00BF7064">
        <w:rPr>
          <w:rFonts w:ascii="Quire Sans" w:hAnsi="Quire Sans" w:cs="Quire Sans"/>
        </w:rPr>
        <w:br/>
        <w:t>Zij biedt taal, kaders en reflectieruimte om vastgelopen zorg opnieuw te bezien — samen, zorgvuldig en zonder gezichtsverlies.</w:t>
      </w:r>
    </w:p>
    <w:p w14:paraId="1126A78C" w14:textId="77777777" w:rsidR="00C744F2" w:rsidRPr="00BF7064" w:rsidRDefault="00C744F2" w:rsidP="00C744F2">
      <w:p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>Wij nodigen professionals, bestuurders, cliënten, naasten, toezichthouders en juristen uit om deze herstelreeks te lezen, te bevragen en te bekritiseren.</w:t>
      </w:r>
    </w:p>
    <w:p w14:paraId="12F66CD2" w14:textId="77777777" w:rsidR="00C744F2" w:rsidRPr="00BF7064" w:rsidRDefault="00C744F2" w:rsidP="00C744F2">
      <w:p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>Niet om het met elkaar eens te worden.</w:t>
      </w:r>
      <w:r w:rsidRPr="00BF7064">
        <w:rPr>
          <w:rFonts w:ascii="Quire Sans" w:hAnsi="Quire Sans" w:cs="Quire Sans"/>
        </w:rPr>
        <w:br/>
        <w:t>Maar om opnieuw beweging mogelijk te maken.</w:t>
      </w:r>
    </w:p>
    <w:p w14:paraId="12B9684B" w14:textId="77777777" w:rsidR="00C744F2" w:rsidRPr="00BF7064" w:rsidRDefault="00C744F2" w:rsidP="00C744F2">
      <w:pPr>
        <w:rPr>
          <w:rFonts w:ascii="Quire Sans" w:hAnsi="Quire Sans" w:cs="Quire Sans"/>
        </w:rPr>
      </w:pPr>
      <w:r w:rsidRPr="00BF7064">
        <w:rPr>
          <w:rFonts w:ascii="Quire Sans" w:hAnsi="Quire Sans" w:cs="Quire Sans"/>
          <w:i/>
          <w:iCs/>
        </w:rPr>
        <w:t>Herstel begint niet bij gelijk krijgen, maar bij ruimte maken.</w:t>
      </w:r>
    </w:p>
    <w:p w14:paraId="6DE2BAF8" w14:textId="77777777" w:rsidR="00C744F2" w:rsidRPr="00BF7064" w:rsidRDefault="00C744F2" w:rsidP="00C744F2">
      <w:pPr>
        <w:rPr>
          <w:rFonts w:ascii="Quire Sans" w:hAnsi="Quire Sans" w:cs="Quire Sans"/>
        </w:rPr>
      </w:pPr>
      <w:r w:rsidRPr="00BF7064">
        <w:rPr>
          <w:rFonts w:ascii="Quire Sans" w:hAnsi="Quire Sans" w:cs="Quire Sans"/>
          <w:b/>
          <w:bCs/>
        </w:rPr>
        <w:t>Deze introductie markeert het begin van die ruimte.</w:t>
      </w:r>
    </w:p>
    <w:p w14:paraId="3F5757DE" w14:textId="4530112A" w:rsidR="00A019D2" w:rsidRPr="00BF7064" w:rsidRDefault="00A019D2" w:rsidP="00A019D2">
      <w:pPr>
        <w:pStyle w:val="Kop1"/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>1. Aanleiding en context</w:t>
      </w:r>
    </w:p>
    <w:p w14:paraId="14D2B90A" w14:textId="77777777" w:rsidR="00A019D2" w:rsidRPr="00BF7064" w:rsidRDefault="00A019D2" w:rsidP="00A019D2">
      <w:p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>Binnen zorg- en bestuursrechtelijke ketens ontstaan met regelmaat situaties waarin de samenwerking tussen betrokkenen structureel vastloopt.</w:t>
      </w:r>
      <w:r w:rsidRPr="00BF7064">
        <w:rPr>
          <w:rFonts w:ascii="Quire Sans" w:hAnsi="Quire Sans" w:cs="Quire Sans"/>
        </w:rPr>
        <w:br/>
        <w:t>Communicatie stokt, posities verharden en besluiten worden herhaald zonder dat beweging of herstel optreedt.</w:t>
      </w:r>
    </w:p>
    <w:p w14:paraId="731182DB" w14:textId="77777777" w:rsidR="00A019D2" w:rsidRPr="00BF7064" w:rsidRDefault="00A019D2" w:rsidP="00A019D2">
      <w:p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>In deze situaties verschuift de aandacht vaak naar:</w:t>
      </w:r>
    </w:p>
    <w:p w14:paraId="01D5FDAE" w14:textId="77777777" w:rsidR="00A019D2" w:rsidRPr="00BF7064" w:rsidRDefault="00A019D2" w:rsidP="007F028D">
      <w:pPr>
        <w:numPr>
          <w:ilvl w:val="0"/>
          <w:numId w:val="1"/>
        </w:num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>het vaststellen van feiten;</w:t>
      </w:r>
    </w:p>
    <w:p w14:paraId="0971A1E7" w14:textId="77777777" w:rsidR="00A019D2" w:rsidRPr="00BF7064" w:rsidRDefault="00A019D2" w:rsidP="007F028D">
      <w:pPr>
        <w:numPr>
          <w:ilvl w:val="0"/>
          <w:numId w:val="1"/>
        </w:num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>het aanwijzen van verantwoordelijkheden;</w:t>
      </w:r>
    </w:p>
    <w:p w14:paraId="675CDC68" w14:textId="77777777" w:rsidR="00A019D2" w:rsidRPr="00BF7064" w:rsidRDefault="00A019D2" w:rsidP="007F028D">
      <w:pPr>
        <w:numPr>
          <w:ilvl w:val="0"/>
          <w:numId w:val="1"/>
        </w:num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>het juridisch duiden van gelijk en ongelijk.</w:t>
      </w:r>
    </w:p>
    <w:p w14:paraId="7080692C" w14:textId="77777777" w:rsidR="00A019D2" w:rsidRPr="00BF7064" w:rsidRDefault="00A019D2" w:rsidP="00A019D2">
      <w:p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>Deze sub-</w:t>
      </w:r>
      <w:proofErr w:type="spellStart"/>
      <w:r w:rsidRPr="00BF7064">
        <w:rPr>
          <w:rFonts w:ascii="Quire Sans" w:hAnsi="Quire Sans" w:cs="Quire Sans"/>
        </w:rPr>
        <w:t>positionpaper</w:t>
      </w:r>
      <w:proofErr w:type="spellEnd"/>
      <w:r w:rsidRPr="00BF7064">
        <w:rPr>
          <w:rFonts w:ascii="Quire Sans" w:hAnsi="Quire Sans" w:cs="Quire Sans"/>
        </w:rPr>
        <w:t xml:space="preserve"> kiest bewust </w:t>
      </w:r>
      <w:r w:rsidRPr="00BF7064">
        <w:rPr>
          <w:rFonts w:ascii="Quire Sans" w:hAnsi="Quire Sans" w:cs="Quire Sans"/>
          <w:b/>
          <w:bCs/>
        </w:rPr>
        <w:t>een andere ingang</w:t>
      </w:r>
      <w:r w:rsidRPr="00BF7064">
        <w:rPr>
          <w:rFonts w:ascii="Quire Sans" w:hAnsi="Quire Sans" w:cs="Quire Sans"/>
        </w:rPr>
        <w:t>.</w:t>
      </w:r>
    </w:p>
    <w:p w14:paraId="094FA104" w14:textId="77777777" w:rsidR="00A019D2" w:rsidRPr="00BF7064" w:rsidRDefault="00A019D2" w:rsidP="00A019D2">
      <w:p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 xml:space="preserve">Niet om juridische toetsing te ontkennen, maar om te voorkomen dat het </w:t>
      </w:r>
      <w:r w:rsidRPr="00BF7064">
        <w:rPr>
          <w:rFonts w:ascii="Quire Sans" w:hAnsi="Quire Sans" w:cs="Quire Sans"/>
          <w:b/>
          <w:bCs/>
        </w:rPr>
        <w:t>herstel van relaties en proportionaliteit</w:t>
      </w:r>
      <w:r w:rsidRPr="00BF7064">
        <w:rPr>
          <w:rFonts w:ascii="Quire Sans" w:hAnsi="Quire Sans" w:cs="Quire Sans"/>
        </w:rPr>
        <w:t xml:space="preserve"> wordt geblokkeerd door escalatie vóórdat herstel is onderzocht.</w:t>
      </w:r>
    </w:p>
    <w:p w14:paraId="2383E08B" w14:textId="77777777" w:rsidR="00A019D2" w:rsidRPr="00BF7064" w:rsidRDefault="00A019D2" w:rsidP="00A019D2">
      <w:pPr>
        <w:pStyle w:val="Kop1"/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>2. Kernstelling</w:t>
      </w:r>
    </w:p>
    <w:p w14:paraId="154A0B31" w14:textId="77777777" w:rsidR="00A019D2" w:rsidRPr="00BF7064" w:rsidRDefault="00A019D2" w:rsidP="00A019D2">
      <w:p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 xml:space="preserve">Een vastgelopen zorgrelatie is in beginsel een </w:t>
      </w:r>
      <w:r w:rsidRPr="00BF7064">
        <w:rPr>
          <w:rFonts w:ascii="Quire Sans" w:hAnsi="Quire Sans" w:cs="Quire Sans"/>
          <w:b/>
          <w:bCs/>
        </w:rPr>
        <w:t>relationele en systeemmatige impasse</w:t>
      </w:r>
      <w:r w:rsidRPr="00BF7064">
        <w:rPr>
          <w:rFonts w:ascii="Quire Sans" w:hAnsi="Quire Sans" w:cs="Quire Sans"/>
        </w:rPr>
        <w:t>, geen bewijs van falen, onwil of verwijtbaarheid van één partij.</w:t>
      </w:r>
    </w:p>
    <w:p w14:paraId="549C1058" w14:textId="77777777" w:rsidR="00A019D2" w:rsidRPr="00BF7064" w:rsidRDefault="00A019D2" w:rsidP="00A019D2">
      <w:p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 xml:space="preserve">Herstel is mogelijk </w:t>
      </w:r>
      <w:r w:rsidRPr="00BF7064">
        <w:rPr>
          <w:rFonts w:ascii="Quire Sans" w:hAnsi="Quire Sans" w:cs="Quire Sans"/>
          <w:b/>
          <w:bCs/>
        </w:rPr>
        <w:t>zonder</w:t>
      </w:r>
      <w:r w:rsidRPr="00BF7064">
        <w:rPr>
          <w:rFonts w:ascii="Quire Sans" w:hAnsi="Quire Sans" w:cs="Quire Sans"/>
        </w:rPr>
        <w:t>:</w:t>
      </w:r>
    </w:p>
    <w:p w14:paraId="022BECFE" w14:textId="77777777" w:rsidR="00A019D2" w:rsidRPr="00BF7064" w:rsidRDefault="00A019D2" w:rsidP="007F028D">
      <w:pPr>
        <w:numPr>
          <w:ilvl w:val="0"/>
          <w:numId w:val="2"/>
        </w:num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>schuldvaststelling,</w:t>
      </w:r>
    </w:p>
    <w:p w14:paraId="6A2F8AC3" w14:textId="77777777" w:rsidR="00A019D2" w:rsidRPr="00BF7064" w:rsidRDefault="00A019D2" w:rsidP="007F028D">
      <w:pPr>
        <w:numPr>
          <w:ilvl w:val="0"/>
          <w:numId w:val="2"/>
        </w:num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>bewijsvoering van triangulatie,</w:t>
      </w:r>
    </w:p>
    <w:p w14:paraId="3CEB476A" w14:textId="77777777" w:rsidR="00A019D2" w:rsidRPr="00BF7064" w:rsidRDefault="00A019D2" w:rsidP="007F028D">
      <w:pPr>
        <w:numPr>
          <w:ilvl w:val="0"/>
          <w:numId w:val="2"/>
        </w:num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>heropening van oude besluiten.</w:t>
      </w:r>
    </w:p>
    <w:p w14:paraId="386D4074" w14:textId="77777777" w:rsidR="00A019D2" w:rsidRPr="00BF7064" w:rsidRDefault="00A019D2" w:rsidP="00A019D2">
      <w:pPr>
        <w:pStyle w:val="Kop1"/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>3. De impasse als herkenbaar patroon</w:t>
      </w:r>
    </w:p>
    <w:p w14:paraId="524E821F" w14:textId="77777777" w:rsidR="00A019D2" w:rsidRPr="00BF7064" w:rsidRDefault="00A019D2" w:rsidP="00A019D2">
      <w:p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>In vastgelopen zorgrelaties zijn doorgaans de volgende patronen zichtbaar:</w:t>
      </w:r>
    </w:p>
    <w:p w14:paraId="28E2D341" w14:textId="77777777" w:rsidR="00A019D2" w:rsidRPr="00BF7064" w:rsidRDefault="00A019D2" w:rsidP="007F028D">
      <w:pPr>
        <w:numPr>
          <w:ilvl w:val="0"/>
          <w:numId w:val="3"/>
        </w:numPr>
        <w:rPr>
          <w:rFonts w:ascii="Quire Sans" w:hAnsi="Quire Sans" w:cs="Quire Sans"/>
        </w:rPr>
      </w:pPr>
      <w:r w:rsidRPr="00BF7064">
        <w:rPr>
          <w:rFonts w:ascii="Quire Sans" w:hAnsi="Quire Sans" w:cs="Quire Sans"/>
          <w:b/>
          <w:bCs/>
        </w:rPr>
        <w:lastRenderedPageBreak/>
        <w:t>Herhaling zonder voortgang</w:t>
      </w:r>
      <w:r w:rsidRPr="00BF7064">
        <w:rPr>
          <w:rFonts w:ascii="Quire Sans" w:hAnsi="Quire Sans" w:cs="Quire Sans"/>
        </w:rPr>
        <w:br/>
        <w:t>Besluiten en beoordelingen worden cyclisch herhaald, zonder nieuwe informatie of perspectief.</w:t>
      </w:r>
    </w:p>
    <w:p w14:paraId="20CF1EFC" w14:textId="77777777" w:rsidR="00A019D2" w:rsidRPr="00BF7064" w:rsidRDefault="00A019D2" w:rsidP="007F028D">
      <w:pPr>
        <w:numPr>
          <w:ilvl w:val="0"/>
          <w:numId w:val="3"/>
        </w:numPr>
        <w:rPr>
          <w:rFonts w:ascii="Quire Sans" w:hAnsi="Quire Sans" w:cs="Quire Sans"/>
        </w:rPr>
      </w:pPr>
      <w:r w:rsidRPr="00BF7064">
        <w:rPr>
          <w:rFonts w:ascii="Quire Sans" w:hAnsi="Quire Sans" w:cs="Quire Sans"/>
          <w:b/>
          <w:bCs/>
        </w:rPr>
        <w:t>Verlies van direct contact</w:t>
      </w:r>
      <w:r w:rsidRPr="00BF7064">
        <w:rPr>
          <w:rFonts w:ascii="Quire Sans" w:hAnsi="Quire Sans" w:cs="Quire Sans"/>
        </w:rPr>
        <w:br/>
        <w:t>Communicatie verloopt via dossiers, vertegenwoordigers of formele kanalen, niet via gesprek.</w:t>
      </w:r>
    </w:p>
    <w:p w14:paraId="44E47021" w14:textId="77777777" w:rsidR="00A019D2" w:rsidRPr="00BF7064" w:rsidRDefault="00A019D2" w:rsidP="007F028D">
      <w:pPr>
        <w:numPr>
          <w:ilvl w:val="0"/>
          <w:numId w:val="3"/>
        </w:numPr>
        <w:rPr>
          <w:rFonts w:ascii="Quire Sans" w:hAnsi="Quire Sans" w:cs="Quire Sans"/>
        </w:rPr>
      </w:pPr>
      <w:r w:rsidRPr="00BF7064">
        <w:rPr>
          <w:rFonts w:ascii="Quire Sans" w:hAnsi="Quire Sans" w:cs="Quire Sans"/>
          <w:b/>
          <w:bCs/>
        </w:rPr>
        <w:t>Verharding van taal</w:t>
      </w:r>
      <w:r w:rsidRPr="00BF7064">
        <w:rPr>
          <w:rFonts w:ascii="Quire Sans" w:hAnsi="Quire Sans" w:cs="Quire Sans"/>
        </w:rPr>
        <w:br/>
        <w:t xml:space="preserve">Voorzichtigheid maakt plaats voor defensieve formuleringen en </w:t>
      </w:r>
      <w:proofErr w:type="spellStart"/>
      <w:r w:rsidRPr="00BF7064">
        <w:rPr>
          <w:rFonts w:ascii="Quire Sans" w:hAnsi="Quire Sans" w:cs="Quire Sans"/>
        </w:rPr>
        <w:t>risicodenken</w:t>
      </w:r>
      <w:proofErr w:type="spellEnd"/>
      <w:r w:rsidRPr="00BF7064">
        <w:rPr>
          <w:rFonts w:ascii="Quire Sans" w:hAnsi="Quire Sans" w:cs="Quire Sans"/>
        </w:rPr>
        <w:t>.</w:t>
      </w:r>
    </w:p>
    <w:p w14:paraId="0AAE7FE1" w14:textId="77777777" w:rsidR="00A019D2" w:rsidRPr="00BF7064" w:rsidRDefault="00A019D2" w:rsidP="007F028D">
      <w:pPr>
        <w:numPr>
          <w:ilvl w:val="0"/>
          <w:numId w:val="3"/>
        </w:numPr>
        <w:rPr>
          <w:rFonts w:ascii="Quire Sans" w:hAnsi="Quire Sans" w:cs="Quire Sans"/>
        </w:rPr>
      </w:pPr>
      <w:r w:rsidRPr="00BF7064">
        <w:rPr>
          <w:rFonts w:ascii="Quire Sans" w:hAnsi="Quire Sans" w:cs="Quire Sans"/>
          <w:b/>
          <w:bCs/>
        </w:rPr>
        <w:t>Tijdloosheid van maatregelen</w:t>
      </w:r>
      <w:r w:rsidRPr="00BF7064">
        <w:rPr>
          <w:rFonts w:ascii="Quire Sans" w:hAnsi="Quire Sans" w:cs="Quire Sans"/>
        </w:rPr>
        <w:br/>
        <w:t>Tijdelijke interventies krijgen feitelijk een permanent karakter.</w:t>
      </w:r>
    </w:p>
    <w:p w14:paraId="636C7EB4" w14:textId="77777777" w:rsidR="00A019D2" w:rsidRPr="00BF7064" w:rsidRDefault="00A019D2" w:rsidP="00A019D2">
      <w:p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 xml:space="preserve">Deze patronen zijn niet uitzonderlijk, maar </w:t>
      </w:r>
      <w:r w:rsidRPr="00BF7064">
        <w:rPr>
          <w:rFonts w:ascii="Quire Sans" w:hAnsi="Quire Sans" w:cs="Quire Sans"/>
          <w:b/>
          <w:bCs/>
        </w:rPr>
        <w:t>structureel herkenbaar</w:t>
      </w:r>
      <w:r w:rsidRPr="00BF7064">
        <w:rPr>
          <w:rFonts w:ascii="Quire Sans" w:hAnsi="Quire Sans" w:cs="Quire Sans"/>
        </w:rPr>
        <w:t xml:space="preserve"> binnen complexe zorgketens.</w:t>
      </w:r>
    </w:p>
    <w:p w14:paraId="345E435F" w14:textId="22C2ED10" w:rsidR="007E1E37" w:rsidRPr="00BF7064" w:rsidRDefault="007E1E37" w:rsidP="007E1E37">
      <w:pPr>
        <w:jc w:val="center"/>
        <w:rPr>
          <w:rFonts w:ascii="Quire Sans" w:hAnsi="Quire Sans" w:cs="Quire Sans"/>
          <w:b/>
          <w:bCs/>
          <w:i/>
          <w:iCs/>
        </w:rPr>
      </w:pPr>
      <w:r w:rsidRPr="00BF7064">
        <w:rPr>
          <w:rFonts w:ascii="Quire Sans" w:hAnsi="Quire Sans" w:cs="Quire Sans"/>
          <w:b/>
          <w:bCs/>
          <w:i/>
          <w:iCs/>
        </w:rPr>
        <w:t>“Een vastgelopen zorgrelatie is zelden het gevolg van onwil; zij ontstaat meestal waar systemen blijven bewegen terwijl relaties stilstaan.”</w:t>
      </w:r>
    </w:p>
    <w:p w14:paraId="0E2831B2" w14:textId="77777777" w:rsidR="00A019D2" w:rsidRPr="00BF7064" w:rsidRDefault="00A019D2" w:rsidP="00A019D2">
      <w:pPr>
        <w:pStyle w:val="Kop1"/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>4. Waarom juridisering de impasse verdiept</w:t>
      </w:r>
    </w:p>
    <w:p w14:paraId="370720B4" w14:textId="77777777" w:rsidR="00A019D2" w:rsidRPr="00BF7064" w:rsidRDefault="00A019D2" w:rsidP="00A019D2">
      <w:p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>Wanneer een impasse primair juridisch wordt benaderd:</w:t>
      </w:r>
    </w:p>
    <w:p w14:paraId="277E6538" w14:textId="77777777" w:rsidR="00A019D2" w:rsidRPr="00BF7064" w:rsidRDefault="00A019D2" w:rsidP="007F028D">
      <w:pPr>
        <w:numPr>
          <w:ilvl w:val="0"/>
          <w:numId w:val="4"/>
        </w:num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>verschuift de focus van herstel naar gelijk krijgen;</w:t>
      </w:r>
    </w:p>
    <w:p w14:paraId="36FDE84A" w14:textId="77777777" w:rsidR="00A019D2" w:rsidRPr="00BF7064" w:rsidRDefault="00A019D2" w:rsidP="007F028D">
      <w:pPr>
        <w:numPr>
          <w:ilvl w:val="0"/>
          <w:numId w:val="4"/>
        </w:num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>worden eerdere keuzes verdedigd in plaats van heroverwogen;</w:t>
      </w:r>
    </w:p>
    <w:p w14:paraId="45C53BA5" w14:textId="77777777" w:rsidR="00A019D2" w:rsidRPr="00BF7064" w:rsidRDefault="00A019D2" w:rsidP="007F028D">
      <w:pPr>
        <w:numPr>
          <w:ilvl w:val="0"/>
          <w:numId w:val="4"/>
        </w:num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>ontstaat angst voor precedentwerking;</w:t>
      </w:r>
    </w:p>
    <w:p w14:paraId="3A8DFDD6" w14:textId="77777777" w:rsidR="00A019D2" w:rsidRPr="00BF7064" w:rsidRDefault="00A019D2" w:rsidP="007F028D">
      <w:pPr>
        <w:numPr>
          <w:ilvl w:val="0"/>
          <w:numId w:val="4"/>
        </w:num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>neemt de bereidheid tot bewegen af.</w:t>
      </w:r>
    </w:p>
    <w:p w14:paraId="744FCCDC" w14:textId="77777777" w:rsidR="00A019D2" w:rsidRPr="00BF7064" w:rsidRDefault="00A019D2" w:rsidP="00A019D2">
      <w:p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 xml:space="preserve">Juridisering is daarmee vaak </w:t>
      </w:r>
      <w:r w:rsidRPr="00BF7064">
        <w:rPr>
          <w:rFonts w:ascii="Quire Sans" w:hAnsi="Quire Sans" w:cs="Quire Sans"/>
          <w:b/>
          <w:bCs/>
        </w:rPr>
        <w:t>een reactie op de impasse</w:t>
      </w:r>
      <w:r w:rsidRPr="00BF7064">
        <w:rPr>
          <w:rFonts w:ascii="Quire Sans" w:hAnsi="Quire Sans" w:cs="Quire Sans"/>
        </w:rPr>
        <w:t>, maar zelden de oplossing ervan.</w:t>
      </w:r>
    </w:p>
    <w:p w14:paraId="3473171F" w14:textId="77777777" w:rsidR="00A019D2" w:rsidRPr="00BF7064" w:rsidRDefault="00A019D2" w:rsidP="00A019D2">
      <w:p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>Deze sub-</w:t>
      </w:r>
      <w:proofErr w:type="spellStart"/>
      <w:r w:rsidRPr="00BF7064">
        <w:rPr>
          <w:rFonts w:ascii="Quire Sans" w:hAnsi="Quire Sans" w:cs="Quire Sans"/>
        </w:rPr>
        <w:t>positionpaper</w:t>
      </w:r>
      <w:proofErr w:type="spellEnd"/>
      <w:r w:rsidRPr="00BF7064">
        <w:rPr>
          <w:rFonts w:ascii="Quire Sans" w:hAnsi="Quire Sans" w:cs="Quire Sans"/>
        </w:rPr>
        <w:t xml:space="preserve"> bepleit daarom een </w:t>
      </w:r>
      <w:r w:rsidRPr="00BF7064">
        <w:rPr>
          <w:rFonts w:ascii="Quire Sans" w:hAnsi="Quire Sans" w:cs="Quire Sans"/>
          <w:b/>
          <w:bCs/>
        </w:rPr>
        <w:t>voorfase van herstel</w:t>
      </w:r>
      <w:r w:rsidRPr="00BF7064">
        <w:rPr>
          <w:rFonts w:ascii="Quire Sans" w:hAnsi="Quire Sans" w:cs="Quire Sans"/>
        </w:rPr>
        <w:t>, voorafgaand aan eventuele juridische stappen.</w:t>
      </w:r>
    </w:p>
    <w:p w14:paraId="05C3E2FB" w14:textId="1F6AC2F4" w:rsidR="007E1E37" w:rsidRPr="00BF7064" w:rsidRDefault="007E1E37" w:rsidP="007E1E37">
      <w:pPr>
        <w:jc w:val="center"/>
        <w:rPr>
          <w:rFonts w:ascii="Quire Sans" w:hAnsi="Quire Sans" w:cs="Quire Sans"/>
          <w:b/>
          <w:bCs/>
          <w:i/>
          <w:iCs/>
        </w:rPr>
      </w:pPr>
      <w:r w:rsidRPr="00BF7064">
        <w:rPr>
          <w:rFonts w:ascii="Quire Sans" w:hAnsi="Quire Sans" w:cs="Quire Sans"/>
          <w:b/>
          <w:bCs/>
          <w:i/>
          <w:iCs/>
        </w:rPr>
        <w:t xml:space="preserve">“Een impasse is geen individueel falen, </w:t>
      </w:r>
      <w:r w:rsidRPr="00BF7064">
        <w:rPr>
          <w:rFonts w:ascii="Quire Sans" w:hAnsi="Quire Sans" w:cs="Quire Sans"/>
          <w:b/>
          <w:bCs/>
          <w:i/>
          <w:iCs/>
        </w:rPr>
        <w:br/>
        <w:t>maar een signaal dat het systeem zichzelf herhaalt.”</w:t>
      </w:r>
    </w:p>
    <w:p w14:paraId="58EE657F" w14:textId="77777777" w:rsidR="00A019D2" w:rsidRPr="00BF7064" w:rsidRDefault="00A019D2" w:rsidP="00A019D2">
      <w:pPr>
        <w:pStyle w:val="Kop1"/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>5. Herstel zonder bewijsstrijd</w:t>
      </w:r>
    </w:p>
    <w:p w14:paraId="4CB8923A" w14:textId="77777777" w:rsidR="00A019D2" w:rsidRPr="00BF7064" w:rsidRDefault="00A019D2" w:rsidP="00A019D2">
      <w:p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 xml:space="preserve">Herstel betekent hier nadrukkelijk </w:t>
      </w:r>
      <w:r w:rsidRPr="00BF7064">
        <w:rPr>
          <w:rFonts w:ascii="Quire Sans" w:hAnsi="Quire Sans" w:cs="Quire Sans"/>
          <w:b/>
          <w:bCs/>
        </w:rPr>
        <w:t>niet</w:t>
      </w:r>
      <w:r w:rsidRPr="00BF7064">
        <w:rPr>
          <w:rFonts w:ascii="Quire Sans" w:hAnsi="Quire Sans" w:cs="Quire Sans"/>
        </w:rPr>
        <w:t>:</w:t>
      </w:r>
    </w:p>
    <w:p w14:paraId="5FCE93C9" w14:textId="77777777" w:rsidR="00A019D2" w:rsidRPr="00BF7064" w:rsidRDefault="00A019D2" w:rsidP="007F028D">
      <w:pPr>
        <w:numPr>
          <w:ilvl w:val="0"/>
          <w:numId w:val="5"/>
        </w:num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>het intrekken van besluiten;</w:t>
      </w:r>
    </w:p>
    <w:p w14:paraId="13086242" w14:textId="77777777" w:rsidR="00A019D2" w:rsidRPr="00BF7064" w:rsidRDefault="00A019D2" w:rsidP="007F028D">
      <w:pPr>
        <w:numPr>
          <w:ilvl w:val="0"/>
          <w:numId w:val="5"/>
        </w:num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>het erkennen van fouten;</w:t>
      </w:r>
    </w:p>
    <w:p w14:paraId="43AE4875" w14:textId="77777777" w:rsidR="00A019D2" w:rsidRPr="00BF7064" w:rsidRDefault="00A019D2" w:rsidP="007F028D">
      <w:pPr>
        <w:numPr>
          <w:ilvl w:val="0"/>
          <w:numId w:val="5"/>
        </w:num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>het heropenen van geschillen.</w:t>
      </w:r>
    </w:p>
    <w:p w14:paraId="101E791D" w14:textId="77777777" w:rsidR="00A019D2" w:rsidRPr="00BF7064" w:rsidRDefault="00A019D2" w:rsidP="00A019D2">
      <w:p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>Herstel betekent wél:</w:t>
      </w:r>
    </w:p>
    <w:p w14:paraId="7C190162" w14:textId="77777777" w:rsidR="00A019D2" w:rsidRPr="00BF7064" w:rsidRDefault="00A019D2" w:rsidP="007F028D">
      <w:pPr>
        <w:numPr>
          <w:ilvl w:val="0"/>
          <w:numId w:val="6"/>
        </w:num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>het tijdelijk loslaten van bewijs- en beoordelingslogica;</w:t>
      </w:r>
    </w:p>
    <w:p w14:paraId="6657011D" w14:textId="77777777" w:rsidR="00A019D2" w:rsidRPr="00BF7064" w:rsidRDefault="00A019D2" w:rsidP="007F028D">
      <w:pPr>
        <w:numPr>
          <w:ilvl w:val="0"/>
          <w:numId w:val="6"/>
        </w:num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lastRenderedPageBreak/>
        <w:t>het creëren van een veilige ruimte voor herpositionering;</w:t>
      </w:r>
    </w:p>
    <w:p w14:paraId="32D2A0C2" w14:textId="77777777" w:rsidR="00A019D2" w:rsidRPr="00BF7064" w:rsidRDefault="00A019D2" w:rsidP="007F028D">
      <w:pPr>
        <w:numPr>
          <w:ilvl w:val="0"/>
          <w:numId w:val="6"/>
        </w:num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>het herstellen van directe communicatie waar mogelijk;</w:t>
      </w:r>
    </w:p>
    <w:p w14:paraId="556E098B" w14:textId="77777777" w:rsidR="00A019D2" w:rsidRPr="00BF7064" w:rsidRDefault="00A019D2" w:rsidP="007F028D">
      <w:pPr>
        <w:numPr>
          <w:ilvl w:val="0"/>
          <w:numId w:val="6"/>
        </w:num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>het expliciteren van tijdelijkheid en evaluatiemomenten.</w:t>
      </w:r>
    </w:p>
    <w:p w14:paraId="7970F5E1" w14:textId="77777777" w:rsidR="00A019D2" w:rsidRPr="00BF7064" w:rsidRDefault="00A019D2" w:rsidP="00A019D2">
      <w:p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 xml:space="preserve">Dit maakt herstel mogelijk </w:t>
      </w:r>
      <w:r w:rsidRPr="00BF7064">
        <w:rPr>
          <w:rFonts w:ascii="Quire Sans" w:hAnsi="Quire Sans" w:cs="Quire Sans"/>
          <w:b/>
          <w:bCs/>
        </w:rPr>
        <w:t>zonder gezichtsverlies</w:t>
      </w:r>
      <w:r w:rsidRPr="00BF7064">
        <w:rPr>
          <w:rFonts w:ascii="Quire Sans" w:hAnsi="Quire Sans" w:cs="Quire Sans"/>
        </w:rPr>
        <w:t xml:space="preserve"> voor professionals, instellingen én betrokkenen.</w:t>
      </w:r>
    </w:p>
    <w:p w14:paraId="73AE29AD" w14:textId="77777777" w:rsidR="00A019D2" w:rsidRPr="00BF7064" w:rsidRDefault="00A019D2" w:rsidP="00A019D2">
      <w:pPr>
        <w:pStyle w:val="Kop1"/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>6. Normatief kader</w:t>
      </w:r>
    </w:p>
    <w:p w14:paraId="7B81D33F" w14:textId="77777777" w:rsidR="00A019D2" w:rsidRPr="00BF7064" w:rsidRDefault="00A019D2" w:rsidP="00A019D2">
      <w:p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>Deze herstelbenadering sluit aan bij bestaande rechts- en zorgnormen, waaronder:</w:t>
      </w:r>
    </w:p>
    <w:p w14:paraId="3E920C67" w14:textId="77777777" w:rsidR="00A019D2" w:rsidRPr="00BF7064" w:rsidRDefault="00A019D2" w:rsidP="007F028D">
      <w:pPr>
        <w:numPr>
          <w:ilvl w:val="0"/>
          <w:numId w:val="7"/>
        </w:num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>het zorgvuldigheidsbeginsel (</w:t>
      </w:r>
      <w:proofErr w:type="spellStart"/>
      <w:r w:rsidRPr="00BF7064">
        <w:rPr>
          <w:rFonts w:ascii="Quire Sans" w:hAnsi="Quire Sans" w:cs="Quire Sans"/>
        </w:rPr>
        <w:t>Awb</w:t>
      </w:r>
      <w:proofErr w:type="spellEnd"/>
      <w:r w:rsidRPr="00BF7064">
        <w:rPr>
          <w:rFonts w:ascii="Quire Sans" w:hAnsi="Quire Sans" w:cs="Quire Sans"/>
        </w:rPr>
        <w:t>);</w:t>
      </w:r>
    </w:p>
    <w:p w14:paraId="03F29048" w14:textId="77777777" w:rsidR="00A019D2" w:rsidRPr="00BF7064" w:rsidRDefault="00A019D2" w:rsidP="007F028D">
      <w:pPr>
        <w:numPr>
          <w:ilvl w:val="0"/>
          <w:numId w:val="7"/>
        </w:num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>proportionaliteit en subsidiariteit;</w:t>
      </w:r>
    </w:p>
    <w:p w14:paraId="0B95CADD" w14:textId="77777777" w:rsidR="00A019D2" w:rsidRPr="00BF7064" w:rsidRDefault="00A019D2" w:rsidP="007F028D">
      <w:pPr>
        <w:numPr>
          <w:ilvl w:val="0"/>
          <w:numId w:val="7"/>
        </w:num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>het recht op respect voor privé- en gezinsleven (art. 8 EVRM);</w:t>
      </w:r>
    </w:p>
    <w:p w14:paraId="0C943650" w14:textId="77777777" w:rsidR="00A019D2" w:rsidRPr="00BF7064" w:rsidRDefault="00A019D2" w:rsidP="007F028D">
      <w:pPr>
        <w:numPr>
          <w:ilvl w:val="0"/>
          <w:numId w:val="7"/>
        </w:num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 xml:space="preserve">herstelgerichte zorgprincipes binnen de GGZ en </w:t>
      </w:r>
      <w:proofErr w:type="spellStart"/>
      <w:r w:rsidRPr="00BF7064">
        <w:rPr>
          <w:rFonts w:ascii="Quire Sans" w:hAnsi="Quire Sans" w:cs="Quire Sans"/>
        </w:rPr>
        <w:t>WvGGZ</w:t>
      </w:r>
      <w:proofErr w:type="spellEnd"/>
      <w:r w:rsidRPr="00BF7064">
        <w:rPr>
          <w:rFonts w:ascii="Quire Sans" w:hAnsi="Quire Sans" w:cs="Quire Sans"/>
        </w:rPr>
        <w:t>-context.</w:t>
      </w:r>
    </w:p>
    <w:p w14:paraId="2CF44D1E" w14:textId="77777777" w:rsidR="00A019D2" w:rsidRPr="00BF7064" w:rsidRDefault="00A019D2" w:rsidP="00A019D2">
      <w:p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>Belangrijk: deze sub-</w:t>
      </w:r>
      <w:proofErr w:type="spellStart"/>
      <w:r w:rsidRPr="00BF7064">
        <w:rPr>
          <w:rFonts w:ascii="Quire Sans" w:hAnsi="Quire Sans" w:cs="Quire Sans"/>
        </w:rPr>
        <w:t>positionpaper</w:t>
      </w:r>
      <w:proofErr w:type="spellEnd"/>
      <w:r w:rsidRPr="00BF7064">
        <w:rPr>
          <w:rFonts w:ascii="Quire Sans" w:hAnsi="Quire Sans" w:cs="Quire Sans"/>
        </w:rPr>
        <w:t xml:space="preserve"> </w:t>
      </w:r>
      <w:r w:rsidRPr="00BF7064">
        <w:rPr>
          <w:rFonts w:ascii="Quire Sans" w:hAnsi="Quire Sans" w:cs="Quire Sans"/>
          <w:b/>
          <w:bCs/>
        </w:rPr>
        <w:t>vervangt geen wettelijke toetsing</w:t>
      </w:r>
      <w:r w:rsidRPr="00BF7064">
        <w:rPr>
          <w:rFonts w:ascii="Quire Sans" w:hAnsi="Quire Sans" w:cs="Quire Sans"/>
        </w:rPr>
        <w:t>, maar adresseert een fase die juridisch vaak onbenoemd blijft.</w:t>
      </w:r>
    </w:p>
    <w:p w14:paraId="1B5E3D4E" w14:textId="77777777" w:rsidR="00A019D2" w:rsidRPr="00BF7064" w:rsidRDefault="00A019D2" w:rsidP="00A019D2">
      <w:pPr>
        <w:pStyle w:val="Kop1"/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>7. Relatie tot de overige sub-</w:t>
      </w:r>
      <w:proofErr w:type="spellStart"/>
      <w:r w:rsidRPr="00BF7064">
        <w:rPr>
          <w:rFonts w:ascii="Quire Sans" w:hAnsi="Quire Sans" w:cs="Quire Sans"/>
        </w:rPr>
        <w:t>positionpapers</w:t>
      </w:r>
      <w:proofErr w:type="spellEnd"/>
    </w:p>
    <w:p w14:paraId="0962A072" w14:textId="77777777" w:rsidR="00A019D2" w:rsidRPr="00BF7064" w:rsidRDefault="00A019D2" w:rsidP="00A019D2">
      <w:p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>Deze sub-</w:t>
      </w:r>
      <w:proofErr w:type="spellStart"/>
      <w:r w:rsidRPr="00BF7064">
        <w:rPr>
          <w:rFonts w:ascii="Quire Sans" w:hAnsi="Quire Sans" w:cs="Quire Sans"/>
        </w:rPr>
        <w:t>positionpaper</w:t>
      </w:r>
      <w:proofErr w:type="spellEnd"/>
      <w:r w:rsidRPr="00BF7064">
        <w:rPr>
          <w:rFonts w:ascii="Quire Sans" w:hAnsi="Quire Sans" w:cs="Quire Sans"/>
        </w:rPr>
        <w:t xml:space="preserve"> vormt het </w:t>
      </w:r>
      <w:r w:rsidRPr="00BF7064">
        <w:rPr>
          <w:rFonts w:ascii="Quire Sans" w:hAnsi="Quire Sans" w:cs="Quire Sans"/>
          <w:b/>
          <w:bCs/>
        </w:rPr>
        <w:t>startpunt</w:t>
      </w:r>
      <w:r w:rsidRPr="00BF7064">
        <w:rPr>
          <w:rFonts w:ascii="Quire Sans" w:hAnsi="Quire Sans" w:cs="Quire Sans"/>
        </w:rPr>
        <w:t xml:space="preserve"> van de herstelreeks en wordt verdiept door onder meer:</w:t>
      </w:r>
    </w:p>
    <w:p w14:paraId="27B1F75A" w14:textId="77777777" w:rsidR="00A019D2" w:rsidRPr="00BF7064" w:rsidRDefault="00A019D2" w:rsidP="007F028D">
      <w:pPr>
        <w:numPr>
          <w:ilvl w:val="0"/>
          <w:numId w:val="8"/>
        </w:num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 xml:space="preserve">SPP003-02: </w:t>
      </w:r>
      <w:r w:rsidRPr="00BF7064">
        <w:rPr>
          <w:rFonts w:ascii="Quire Sans" w:hAnsi="Quire Sans" w:cs="Quire Sans"/>
          <w:i/>
          <w:iCs/>
        </w:rPr>
        <w:t>De-escalatie vóór beoordeling</w:t>
      </w:r>
    </w:p>
    <w:p w14:paraId="716B0B8A" w14:textId="77777777" w:rsidR="00A019D2" w:rsidRPr="00BF7064" w:rsidRDefault="00A019D2" w:rsidP="007F028D">
      <w:pPr>
        <w:numPr>
          <w:ilvl w:val="0"/>
          <w:numId w:val="8"/>
        </w:num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 xml:space="preserve">SPP003-03: </w:t>
      </w:r>
      <w:r w:rsidRPr="00BF7064">
        <w:rPr>
          <w:rFonts w:ascii="Quire Sans" w:hAnsi="Quire Sans" w:cs="Quire Sans"/>
          <w:i/>
          <w:iCs/>
        </w:rPr>
        <w:t>Herstel van directe communicatie</w:t>
      </w:r>
    </w:p>
    <w:p w14:paraId="32A690CA" w14:textId="77777777" w:rsidR="00A019D2" w:rsidRPr="00BF7064" w:rsidRDefault="00A019D2" w:rsidP="007F028D">
      <w:pPr>
        <w:numPr>
          <w:ilvl w:val="0"/>
          <w:numId w:val="8"/>
        </w:num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 xml:space="preserve">SPP003-08: </w:t>
      </w:r>
      <w:r w:rsidRPr="00BF7064">
        <w:rPr>
          <w:rFonts w:ascii="Quire Sans" w:hAnsi="Quire Sans" w:cs="Quire Sans"/>
          <w:i/>
          <w:iCs/>
        </w:rPr>
        <w:t>Herstel zonder gezichtsverlies</w:t>
      </w:r>
    </w:p>
    <w:p w14:paraId="3B0D5F56" w14:textId="77777777" w:rsidR="00A019D2" w:rsidRPr="00BF7064" w:rsidRDefault="00A019D2" w:rsidP="00A019D2">
      <w:p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 xml:space="preserve">Samen bouwen deze documenten aan een </w:t>
      </w:r>
      <w:r w:rsidRPr="00BF7064">
        <w:rPr>
          <w:rFonts w:ascii="Quire Sans" w:hAnsi="Quire Sans" w:cs="Quire Sans"/>
          <w:b/>
          <w:bCs/>
        </w:rPr>
        <w:t>alternatief pad</w:t>
      </w:r>
      <w:r w:rsidRPr="00BF7064">
        <w:rPr>
          <w:rFonts w:ascii="Quire Sans" w:hAnsi="Quire Sans" w:cs="Quire Sans"/>
        </w:rPr>
        <w:t xml:space="preserve"> naast juridisering, niet daartegenover.</w:t>
      </w:r>
    </w:p>
    <w:p w14:paraId="08A4F959" w14:textId="77777777" w:rsidR="007E1E37" w:rsidRPr="00BF7064" w:rsidRDefault="007E1E37">
      <w:pPr>
        <w:rPr>
          <w:rFonts w:ascii="Quire Sans" w:eastAsiaTheme="majorEastAsia" w:hAnsi="Quire Sans" w:cs="Quire Sans"/>
          <w:color w:val="0F4761" w:themeColor="accent1" w:themeShade="BF"/>
          <w:sz w:val="40"/>
          <w:szCs w:val="40"/>
        </w:rPr>
      </w:pPr>
      <w:r w:rsidRPr="00BF7064">
        <w:rPr>
          <w:rFonts w:ascii="Quire Sans" w:hAnsi="Quire Sans" w:cs="Quire Sans"/>
        </w:rPr>
        <w:br w:type="page"/>
      </w:r>
    </w:p>
    <w:p w14:paraId="64B544CE" w14:textId="5DC5CF0C" w:rsidR="00A019D2" w:rsidRPr="00BF7064" w:rsidRDefault="00A019D2" w:rsidP="00A019D2">
      <w:pPr>
        <w:pStyle w:val="Kop1"/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lastRenderedPageBreak/>
        <w:t>8. Gebruik binnen CIV-CARE</w:t>
      </w:r>
    </w:p>
    <w:p w14:paraId="191D84BB" w14:textId="77777777" w:rsidR="00A019D2" w:rsidRPr="00BF7064" w:rsidRDefault="00A019D2" w:rsidP="00A019D2">
      <w:p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>Deze sub-</w:t>
      </w:r>
      <w:proofErr w:type="spellStart"/>
      <w:r w:rsidRPr="00BF7064">
        <w:rPr>
          <w:rFonts w:ascii="Quire Sans" w:hAnsi="Quire Sans" w:cs="Quire Sans"/>
        </w:rPr>
        <w:t>positionpaper</w:t>
      </w:r>
      <w:proofErr w:type="spellEnd"/>
      <w:r w:rsidRPr="00BF7064">
        <w:rPr>
          <w:rFonts w:ascii="Quire Sans" w:hAnsi="Quire Sans" w:cs="Quire Sans"/>
        </w:rPr>
        <w:t xml:space="preserve"> kan worden ingezet als:</w:t>
      </w:r>
    </w:p>
    <w:p w14:paraId="1C79B102" w14:textId="77777777" w:rsidR="00A019D2" w:rsidRPr="00BF7064" w:rsidRDefault="00A019D2" w:rsidP="007F028D">
      <w:pPr>
        <w:numPr>
          <w:ilvl w:val="0"/>
          <w:numId w:val="9"/>
        </w:num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>reflectiedocument bij vastgelopen dossiers;</w:t>
      </w:r>
    </w:p>
    <w:p w14:paraId="0388609D" w14:textId="77777777" w:rsidR="00A019D2" w:rsidRPr="00BF7064" w:rsidRDefault="00A019D2" w:rsidP="007F028D">
      <w:pPr>
        <w:numPr>
          <w:ilvl w:val="0"/>
          <w:numId w:val="9"/>
        </w:num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>begeleidend kader bij heroriëntatiegesprekken;</w:t>
      </w:r>
    </w:p>
    <w:p w14:paraId="21EF1412" w14:textId="77777777" w:rsidR="00A019D2" w:rsidRPr="00BF7064" w:rsidRDefault="00A019D2" w:rsidP="007F028D">
      <w:pPr>
        <w:numPr>
          <w:ilvl w:val="0"/>
          <w:numId w:val="9"/>
        </w:num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>normatief referentiepunt voor toezichthouders;</w:t>
      </w:r>
    </w:p>
    <w:p w14:paraId="6BE1B062" w14:textId="77777777" w:rsidR="00A019D2" w:rsidRPr="00BF7064" w:rsidRDefault="00A019D2" w:rsidP="007F028D">
      <w:pPr>
        <w:numPr>
          <w:ilvl w:val="0"/>
          <w:numId w:val="9"/>
        </w:num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>publieke uitnodiging tot dialoog.</w:t>
      </w:r>
    </w:p>
    <w:p w14:paraId="4C388222" w14:textId="2BAA3003" w:rsidR="00A019D2" w:rsidRPr="00BF7064" w:rsidRDefault="00A019D2" w:rsidP="00A019D2">
      <w:p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 xml:space="preserve">Zij is nadrukkelijk </w:t>
      </w:r>
      <w:r w:rsidRPr="00BF7064">
        <w:rPr>
          <w:rFonts w:ascii="Quire Sans" w:hAnsi="Quire Sans" w:cs="Quire Sans"/>
          <w:b/>
          <w:bCs/>
        </w:rPr>
        <w:t>niet casusgericht</w:t>
      </w:r>
      <w:r w:rsidRPr="00BF7064">
        <w:rPr>
          <w:rFonts w:ascii="Quire Sans" w:hAnsi="Quire Sans" w:cs="Quire Sans"/>
        </w:rPr>
        <w:t>, maar bedoeld als toetsings- en denkkader.</w:t>
      </w:r>
      <w:r w:rsidR="007E1E37" w:rsidRPr="00BF7064">
        <w:rPr>
          <w:rFonts w:ascii="Quire Sans" w:hAnsi="Quire Sans" w:cs="Quire Sans"/>
        </w:rPr>
        <w:br/>
      </w:r>
      <w:r w:rsidR="007E1E37" w:rsidRPr="00BF7064">
        <w:rPr>
          <w:rFonts w:ascii="Quire Sans" w:hAnsi="Quire Sans" w:cs="Quire Sans"/>
        </w:rPr>
        <w:br/>
      </w:r>
    </w:p>
    <w:p w14:paraId="60343309" w14:textId="55CF91DE" w:rsidR="007E1E37" w:rsidRPr="00BF7064" w:rsidRDefault="007E1E37" w:rsidP="007E1E37">
      <w:pPr>
        <w:jc w:val="center"/>
        <w:rPr>
          <w:rFonts w:ascii="Quire Sans" w:hAnsi="Quire Sans" w:cs="Quire Sans"/>
          <w:b/>
          <w:bCs/>
          <w:i/>
          <w:iCs/>
        </w:rPr>
      </w:pPr>
      <w:r w:rsidRPr="00BF7064">
        <w:rPr>
          <w:rFonts w:ascii="Quire Sans" w:hAnsi="Quire Sans" w:cs="Quire Sans"/>
          <w:b/>
          <w:bCs/>
          <w:i/>
          <w:iCs/>
        </w:rPr>
        <w:t>“Waar zorg stilstaat, moet reflectie beginnen.”</w:t>
      </w:r>
    </w:p>
    <w:p w14:paraId="2EE526CC" w14:textId="789447EA" w:rsidR="00A019D2" w:rsidRPr="00BF7064" w:rsidRDefault="00A019D2" w:rsidP="00A019D2">
      <w:pPr>
        <w:rPr>
          <w:rFonts w:ascii="Quire Sans" w:hAnsi="Quire Sans" w:cs="Quire Sans"/>
        </w:rPr>
      </w:pPr>
    </w:p>
    <w:p w14:paraId="280E2EC9" w14:textId="77777777" w:rsidR="00A019D2" w:rsidRPr="00BF7064" w:rsidRDefault="00A019D2" w:rsidP="00A019D2">
      <w:pPr>
        <w:pStyle w:val="Kop1"/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>9. Bronnen en referenties</w:t>
      </w:r>
    </w:p>
    <w:p w14:paraId="4325A438" w14:textId="77777777" w:rsidR="00A019D2" w:rsidRPr="00BF7064" w:rsidRDefault="00A019D2" w:rsidP="007F028D">
      <w:pPr>
        <w:numPr>
          <w:ilvl w:val="0"/>
          <w:numId w:val="10"/>
        </w:num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 xml:space="preserve">Nationale Ombudsman – </w:t>
      </w:r>
      <w:r w:rsidRPr="00BF7064">
        <w:rPr>
          <w:rFonts w:ascii="Quire Sans" w:hAnsi="Quire Sans" w:cs="Quire Sans"/>
          <w:i/>
          <w:iCs/>
        </w:rPr>
        <w:t>Behoorlijk handelen in ketens</w:t>
      </w:r>
      <w:r w:rsidRPr="00BF7064">
        <w:rPr>
          <w:rFonts w:ascii="Quire Sans" w:hAnsi="Quire Sans" w:cs="Quire Sans"/>
        </w:rPr>
        <w:br/>
      </w:r>
      <w:hyperlink r:id="rId7" w:tgtFrame="_new" w:history="1">
        <w:r w:rsidRPr="00BF7064">
          <w:rPr>
            <w:rStyle w:val="Hyperlink"/>
            <w:rFonts w:ascii="Quire Sans" w:hAnsi="Quire Sans" w:cs="Quire Sans"/>
          </w:rPr>
          <w:t>https://www.nationaleombudsman.nl/publicaties/rapporten</w:t>
        </w:r>
      </w:hyperlink>
    </w:p>
    <w:p w14:paraId="1619D1F6" w14:textId="77777777" w:rsidR="00A019D2" w:rsidRPr="00BF7064" w:rsidRDefault="00A019D2" w:rsidP="007F028D">
      <w:pPr>
        <w:numPr>
          <w:ilvl w:val="0"/>
          <w:numId w:val="10"/>
        </w:numPr>
        <w:rPr>
          <w:rFonts w:ascii="Quire Sans" w:hAnsi="Quire Sans" w:cs="Quire Sans"/>
          <w:lang w:val="en-US"/>
        </w:rPr>
      </w:pPr>
      <w:r w:rsidRPr="00BF7064">
        <w:rPr>
          <w:rFonts w:ascii="Quire Sans" w:hAnsi="Quire Sans" w:cs="Quire Sans"/>
          <w:lang w:val="en-US"/>
        </w:rPr>
        <w:t xml:space="preserve">OECD – </w:t>
      </w:r>
      <w:r w:rsidRPr="00BF7064">
        <w:rPr>
          <w:rFonts w:ascii="Quire Sans" w:hAnsi="Quire Sans" w:cs="Quire Sans"/>
          <w:i/>
          <w:iCs/>
          <w:lang w:val="en-US"/>
        </w:rPr>
        <w:t>Trust and Public Governance</w:t>
      </w:r>
      <w:r w:rsidRPr="00BF7064">
        <w:rPr>
          <w:rFonts w:ascii="Quire Sans" w:hAnsi="Quire Sans" w:cs="Quire Sans"/>
          <w:lang w:val="en-US"/>
        </w:rPr>
        <w:br/>
        <w:t>https://www.oecd.org/gov/trust/</w:t>
      </w:r>
    </w:p>
    <w:p w14:paraId="77988722" w14:textId="77777777" w:rsidR="00A019D2" w:rsidRPr="00BF7064" w:rsidRDefault="00A019D2" w:rsidP="007F028D">
      <w:pPr>
        <w:numPr>
          <w:ilvl w:val="0"/>
          <w:numId w:val="10"/>
        </w:numPr>
        <w:rPr>
          <w:rFonts w:ascii="Quire Sans" w:hAnsi="Quire Sans" w:cs="Quire Sans"/>
          <w:lang w:val="en-US"/>
        </w:rPr>
      </w:pPr>
      <w:r w:rsidRPr="00BF7064">
        <w:rPr>
          <w:rFonts w:ascii="Quire Sans" w:hAnsi="Quire Sans" w:cs="Quire Sans"/>
          <w:lang w:val="en-US"/>
        </w:rPr>
        <w:t xml:space="preserve">WHO – </w:t>
      </w:r>
      <w:r w:rsidRPr="00BF7064">
        <w:rPr>
          <w:rFonts w:ascii="Quire Sans" w:hAnsi="Quire Sans" w:cs="Quire Sans"/>
          <w:i/>
          <w:iCs/>
          <w:lang w:val="en-US"/>
        </w:rPr>
        <w:t>Guidance on recovery-oriented mental health services</w:t>
      </w:r>
      <w:r w:rsidRPr="00BF7064">
        <w:rPr>
          <w:rFonts w:ascii="Quire Sans" w:hAnsi="Quire Sans" w:cs="Quire Sans"/>
          <w:lang w:val="en-US"/>
        </w:rPr>
        <w:br/>
      </w:r>
      <w:hyperlink r:id="rId8" w:tgtFrame="_new" w:history="1">
        <w:r w:rsidRPr="00BF7064">
          <w:rPr>
            <w:rStyle w:val="Hyperlink"/>
            <w:rFonts w:ascii="Quire Sans" w:hAnsi="Quire Sans" w:cs="Quire Sans"/>
            <w:lang w:val="en-US"/>
          </w:rPr>
          <w:t>https://www.who.int/publications/i/item/9789240025707</w:t>
        </w:r>
      </w:hyperlink>
    </w:p>
    <w:p w14:paraId="3185091B" w14:textId="77777777" w:rsidR="00A019D2" w:rsidRPr="00BF7064" w:rsidRDefault="00A019D2" w:rsidP="007F028D">
      <w:pPr>
        <w:numPr>
          <w:ilvl w:val="0"/>
          <w:numId w:val="10"/>
        </w:numPr>
        <w:rPr>
          <w:rFonts w:ascii="Quire Sans" w:hAnsi="Quire Sans" w:cs="Quire Sans"/>
          <w:lang w:val="en-US"/>
        </w:rPr>
      </w:pPr>
      <w:r w:rsidRPr="00BF7064">
        <w:rPr>
          <w:rFonts w:ascii="Quire Sans" w:hAnsi="Quire Sans" w:cs="Quire Sans"/>
          <w:lang w:val="en-US"/>
        </w:rPr>
        <w:t xml:space="preserve">EHRM – </w:t>
      </w:r>
      <w:r w:rsidRPr="00BF7064">
        <w:rPr>
          <w:rFonts w:ascii="Quire Sans" w:hAnsi="Quire Sans" w:cs="Quire Sans"/>
          <w:i/>
          <w:iCs/>
          <w:lang w:val="en-US"/>
        </w:rPr>
        <w:t>X v. Finland</w:t>
      </w:r>
      <w:r w:rsidRPr="00BF7064">
        <w:rPr>
          <w:rFonts w:ascii="Quire Sans" w:hAnsi="Quire Sans" w:cs="Quire Sans"/>
          <w:lang w:val="en-US"/>
        </w:rPr>
        <w:t xml:space="preserve"> (2012)</w:t>
      </w:r>
      <w:r w:rsidRPr="00BF7064">
        <w:rPr>
          <w:rFonts w:ascii="Quire Sans" w:hAnsi="Quire Sans" w:cs="Quire Sans"/>
          <w:lang w:val="en-US"/>
        </w:rPr>
        <w:br/>
      </w:r>
      <w:hyperlink r:id="rId9" w:tgtFrame="_new" w:history="1">
        <w:r w:rsidRPr="00BF7064">
          <w:rPr>
            <w:rStyle w:val="Hyperlink"/>
            <w:rFonts w:ascii="Quire Sans" w:hAnsi="Quire Sans" w:cs="Quire Sans"/>
            <w:lang w:val="en-US"/>
          </w:rPr>
          <w:t>https://hudoc.echr.coe.int/eng?i=001-115249</w:t>
        </w:r>
      </w:hyperlink>
    </w:p>
    <w:p w14:paraId="57BB1E0F" w14:textId="77777777" w:rsidR="00A019D2" w:rsidRPr="00BF7064" w:rsidRDefault="00C53577" w:rsidP="00A019D2">
      <w:pPr>
        <w:rPr>
          <w:rFonts w:ascii="Quire Sans" w:hAnsi="Quire Sans" w:cs="Quire Sans"/>
        </w:rPr>
      </w:pPr>
      <w:r>
        <w:rPr>
          <w:rFonts w:ascii="Quire Sans" w:hAnsi="Quire Sans" w:cs="Quire Sans"/>
        </w:rPr>
        <w:pict w14:anchorId="015A5A17">
          <v:rect id="_x0000_i1026" style="width:0;height:1.5pt" o:hralign="center" o:hrstd="t" o:hr="t" fillcolor="#a0a0a0" stroked="f"/>
        </w:pict>
      </w:r>
    </w:p>
    <w:p w14:paraId="407D09B4" w14:textId="77777777" w:rsidR="00A019D2" w:rsidRPr="00BF7064" w:rsidRDefault="00A019D2" w:rsidP="00A019D2">
      <w:pPr>
        <w:pStyle w:val="Kop1"/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>Slotopmerking (CIV-CARE-conform)</w:t>
      </w:r>
    </w:p>
    <w:p w14:paraId="17EA1995" w14:textId="77777777" w:rsidR="00A019D2" w:rsidRPr="00BF7064" w:rsidRDefault="00A019D2" w:rsidP="00A019D2">
      <w:p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>Deze sub-</w:t>
      </w:r>
      <w:proofErr w:type="spellStart"/>
      <w:r w:rsidRPr="00BF7064">
        <w:rPr>
          <w:rFonts w:ascii="Quire Sans" w:hAnsi="Quire Sans" w:cs="Quire Sans"/>
        </w:rPr>
        <w:t>positionpaper</w:t>
      </w:r>
      <w:proofErr w:type="spellEnd"/>
      <w:r w:rsidRPr="00BF7064">
        <w:rPr>
          <w:rFonts w:ascii="Quire Sans" w:hAnsi="Quire Sans" w:cs="Quire Sans"/>
        </w:rPr>
        <w:t xml:space="preserve"> nodigt uit tot </w:t>
      </w:r>
      <w:r w:rsidRPr="00BF7064">
        <w:rPr>
          <w:rFonts w:ascii="Quire Sans" w:hAnsi="Quire Sans" w:cs="Quire Sans"/>
          <w:b/>
          <w:bCs/>
        </w:rPr>
        <w:t>vertraging, reflectie en herpositionering</w:t>
      </w:r>
      <w:r w:rsidRPr="00BF7064">
        <w:rPr>
          <w:rFonts w:ascii="Quire Sans" w:hAnsi="Quire Sans" w:cs="Quire Sans"/>
        </w:rPr>
        <w:t>, juist daar waar versnelling en juridisering dreigen.</w:t>
      </w:r>
    </w:p>
    <w:p w14:paraId="0AE41EC8" w14:textId="77777777" w:rsidR="00A019D2" w:rsidRPr="00BF7064" w:rsidRDefault="00A019D2" w:rsidP="00A019D2">
      <w:p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>Herstel begint niet bij gelijk krijgen, maar bij ruimte maken.</w:t>
      </w:r>
    </w:p>
    <w:p w14:paraId="08BE5EF1" w14:textId="77777777" w:rsidR="007F028D" w:rsidRDefault="007F028D">
      <w:pPr>
        <w:rPr>
          <w:rFonts w:ascii="Quire Sans" w:hAnsi="Quire Sans" w:cs="Quire Sans"/>
        </w:rPr>
      </w:pPr>
      <w:r>
        <w:rPr>
          <w:rFonts w:ascii="Quire Sans" w:hAnsi="Quire Sans" w:cs="Quire Sans"/>
        </w:rPr>
        <w:br w:type="page"/>
      </w:r>
    </w:p>
    <w:p w14:paraId="29830142" w14:textId="77777777" w:rsidR="007F028D" w:rsidRPr="007F028D" w:rsidRDefault="007F028D" w:rsidP="007F028D">
      <w:pPr>
        <w:pStyle w:val="Kop1"/>
        <w:rPr>
          <w:rFonts w:eastAsiaTheme="minorHAnsi"/>
        </w:rPr>
      </w:pPr>
      <w:r>
        <w:lastRenderedPageBreak/>
        <w:t xml:space="preserve"> </w:t>
      </w:r>
      <w:r w:rsidRPr="007F028D">
        <w:rPr>
          <w:rFonts w:ascii="Segoe UI Emoji" w:eastAsiaTheme="minorHAnsi" w:hAnsi="Segoe UI Emoji" w:cs="Segoe UI Emoji"/>
        </w:rPr>
        <w:t>📄</w:t>
      </w:r>
      <w:r w:rsidRPr="007F028D">
        <w:rPr>
          <w:rFonts w:eastAsiaTheme="minorHAnsi"/>
        </w:rPr>
        <w:t xml:space="preserve"> </w:t>
      </w:r>
      <w:proofErr w:type="spellStart"/>
      <w:r w:rsidRPr="007F028D">
        <w:rPr>
          <w:rFonts w:eastAsiaTheme="minorHAnsi"/>
        </w:rPr>
        <w:t>Governance</w:t>
      </w:r>
      <w:proofErr w:type="spellEnd"/>
      <w:r w:rsidRPr="007F028D">
        <w:rPr>
          <w:rFonts w:eastAsiaTheme="minorHAnsi"/>
        </w:rPr>
        <w:t xml:space="preserve"> en versiestandaard (CIV-CARE)</w:t>
      </w:r>
    </w:p>
    <w:p w14:paraId="21D418DF" w14:textId="77777777" w:rsidR="007F028D" w:rsidRPr="007F028D" w:rsidRDefault="007F028D" w:rsidP="007F028D">
      <w:pPr>
        <w:pStyle w:val="Kop2"/>
      </w:pPr>
      <w:r w:rsidRPr="007F028D">
        <w:t xml:space="preserve">Versiestandaard en </w:t>
      </w:r>
      <w:proofErr w:type="spellStart"/>
      <w:r w:rsidRPr="007F028D">
        <w:t>governance</w:t>
      </w:r>
      <w:proofErr w:type="spellEnd"/>
      <w:r w:rsidRPr="007F028D">
        <w:t xml:space="preserve"> (CIV-CARE)</w:t>
      </w:r>
    </w:p>
    <w:p w14:paraId="60CAD8F5" w14:textId="60594D9F" w:rsidR="007F028D" w:rsidRPr="007F028D" w:rsidRDefault="007F028D" w:rsidP="007F028D">
      <w:pPr>
        <w:rPr>
          <w:rFonts w:ascii="Quire Sans" w:hAnsi="Quire Sans" w:cs="Quire Sans"/>
        </w:rPr>
      </w:pPr>
      <w:r w:rsidRPr="007F028D">
        <w:rPr>
          <w:rFonts w:ascii="Quire Sans" w:hAnsi="Quire Sans" w:cs="Quire Sans"/>
        </w:rPr>
        <w:t>De Herstel-</w:t>
      </w:r>
      <w:proofErr w:type="spellStart"/>
      <w:r w:rsidRPr="007F028D">
        <w:rPr>
          <w:rFonts w:ascii="Quire Sans" w:hAnsi="Quire Sans" w:cs="Quire Sans"/>
        </w:rPr>
        <w:t>Positionpapers</w:t>
      </w:r>
      <w:proofErr w:type="spellEnd"/>
      <w:r w:rsidRPr="007F028D">
        <w:rPr>
          <w:rFonts w:ascii="Quire Sans" w:hAnsi="Quire Sans" w:cs="Quire Sans"/>
        </w:rPr>
        <w:t xml:space="preserve"> binnen de CIV-CARE P001-reeks (</w:t>
      </w:r>
      <w:r w:rsidR="00C53577">
        <w:rPr>
          <w:rFonts w:ascii="Quire Sans" w:hAnsi="Quire Sans" w:cs="Quire Sans"/>
        </w:rPr>
        <w:t>HPP003+</w:t>
      </w:r>
      <w:r w:rsidRPr="007F028D">
        <w:rPr>
          <w:rFonts w:ascii="Quire Sans" w:hAnsi="Quire Sans" w:cs="Quire Sans"/>
        </w:rPr>
        <w:t xml:space="preserve">SHPP003) worden ontwikkeld en gepubliceerd volgens een expliciete versiestandaard, gericht op transparantie, </w:t>
      </w:r>
      <w:proofErr w:type="spellStart"/>
      <w:r w:rsidRPr="007F028D">
        <w:rPr>
          <w:rFonts w:ascii="Quire Sans" w:hAnsi="Quire Sans" w:cs="Quire Sans"/>
        </w:rPr>
        <w:t>toetsbaarheid</w:t>
      </w:r>
      <w:proofErr w:type="spellEnd"/>
      <w:r w:rsidRPr="007F028D">
        <w:rPr>
          <w:rFonts w:ascii="Quire Sans" w:hAnsi="Quire Sans" w:cs="Quire Sans"/>
        </w:rPr>
        <w:t xml:space="preserve"> en zorgvuldige normontwikkeling.</w:t>
      </w:r>
    </w:p>
    <w:p w14:paraId="60F226D0" w14:textId="77777777" w:rsidR="007F028D" w:rsidRPr="007F028D" w:rsidRDefault="007F028D" w:rsidP="007F028D">
      <w:pPr>
        <w:rPr>
          <w:rFonts w:ascii="Quire Sans" w:hAnsi="Quire Sans" w:cs="Quire Sans"/>
        </w:rPr>
      </w:pPr>
      <w:r w:rsidRPr="007F028D"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  <w:t>Versienummering</w:t>
      </w:r>
      <w:r w:rsidRPr="007F028D">
        <w:rPr>
          <w:rFonts w:ascii="Quire Sans" w:hAnsi="Quire Sans" w:cs="Quire Sans"/>
        </w:rPr>
        <w:br/>
        <w:t>Binnen deze reeks wordt het volgende onderscheid gehanteerd:</w:t>
      </w:r>
    </w:p>
    <w:p w14:paraId="44C7E469" w14:textId="77777777" w:rsidR="007F028D" w:rsidRPr="007F028D" w:rsidRDefault="007F028D" w:rsidP="007F028D">
      <w:pPr>
        <w:rPr>
          <w:rFonts w:ascii="Quire Sans" w:hAnsi="Quire Sans" w:cs="Quire Sans"/>
        </w:rPr>
      </w:pPr>
      <w:r w:rsidRPr="007F028D"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  <w:t>v0.9 – Concept (open voor publieke reflectie)</w:t>
      </w:r>
      <w:r w:rsidRPr="007F028D">
        <w:rPr>
          <w:rFonts w:ascii="Quire Sans" w:hAnsi="Quire Sans" w:cs="Quire Sans"/>
        </w:rPr>
        <w:br/>
        <w:t>De inhoudelijke structuur, begrippen en normatieve uitgangspunten zijn afgerond en coherent.</w:t>
      </w:r>
      <w:r w:rsidRPr="007F028D">
        <w:rPr>
          <w:rFonts w:ascii="Quire Sans" w:hAnsi="Quire Sans" w:cs="Quire Sans"/>
        </w:rPr>
        <w:br/>
        <w:t>Het document is geschikt voor inhoudelijke toetsing, discussie en tegenlezing door professionals, cliënten, toezichthouders en andere betrokkenen.</w:t>
      </w:r>
      <w:r w:rsidRPr="007F028D">
        <w:rPr>
          <w:rFonts w:ascii="Quire Sans" w:hAnsi="Quire Sans" w:cs="Quire Sans"/>
        </w:rPr>
        <w:br/>
        <w:t>Wijzigingen betreffen uitsluitend aanscherping, verduidelijking of onderbouwing, niet het fundamentele kader.</w:t>
      </w:r>
    </w:p>
    <w:p w14:paraId="43926ABC" w14:textId="77777777" w:rsidR="007F028D" w:rsidRPr="007F028D" w:rsidRDefault="007F028D" w:rsidP="007F028D">
      <w:pPr>
        <w:rPr>
          <w:rFonts w:ascii="Quire Sans" w:hAnsi="Quire Sans" w:cs="Quire Sans"/>
        </w:rPr>
      </w:pPr>
      <w:r w:rsidRPr="007F028D"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  <w:t>v1.0 – Vastgesteld kaderdocument</w:t>
      </w:r>
      <w:r w:rsidRPr="007F028D">
        <w:rPr>
          <w:rFonts w:ascii="Quire Sans" w:hAnsi="Quire Sans" w:cs="Quire Sans"/>
        </w:rPr>
        <w:br/>
        <w:t>Het document is formeel vastgesteld door Stichting De Kamer van Sociale Waarden.</w:t>
      </w:r>
      <w:r w:rsidRPr="007F028D">
        <w:rPr>
          <w:rFonts w:ascii="Quire Sans" w:hAnsi="Quire Sans" w:cs="Quire Sans"/>
        </w:rPr>
        <w:br/>
        <w:t>De inhoud wordt beschouwd als normatief referentiekader binnen CIV-CARE en kan worden ingezet in dossiers, beleidsreflectie, toezicht en rechtsbescherming.</w:t>
      </w:r>
    </w:p>
    <w:p w14:paraId="631578EC" w14:textId="77777777" w:rsidR="007F028D" w:rsidRPr="007F028D" w:rsidRDefault="007F028D" w:rsidP="007F028D">
      <w:pPr>
        <w:rPr>
          <w:rFonts w:ascii="Quire Sans" w:hAnsi="Quire Sans" w:cs="Quire Sans"/>
        </w:rPr>
      </w:pPr>
      <w:proofErr w:type="spellStart"/>
      <w:r w:rsidRPr="007F028D"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  <w:t>Governance</w:t>
      </w:r>
      <w:proofErr w:type="spellEnd"/>
      <w:r w:rsidRPr="007F028D"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  <w:t>-uitgangspunten</w:t>
      </w:r>
      <w:r w:rsidRPr="007F028D">
        <w:rPr>
          <w:rFonts w:ascii="Quire Sans" w:hAnsi="Quire Sans" w:cs="Quire Sans"/>
        </w:rPr>
        <w:br/>
        <w:t>Deze versiestandaard waarborgt dat:</w:t>
      </w:r>
      <w:r w:rsidRPr="007F028D">
        <w:rPr>
          <w:rFonts w:ascii="Quire Sans" w:hAnsi="Quire Sans" w:cs="Quire Sans"/>
        </w:rPr>
        <w:br/>
        <w:t>– normatieve kaders niet achter gesloten deuren worden vastgesteld;</w:t>
      </w:r>
      <w:r w:rsidRPr="007F028D">
        <w:rPr>
          <w:rFonts w:ascii="Quire Sans" w:hAnsi="Quire Sans" w:cs="Quire Sans"/>
        </w:rPr>
        <w:br/>
        <w:t>– publieke reflectie en professionele tegenlezing expliciet onderdeel zijn van het ontwikkelproces;</w:t>
      </w:r>
      <w:r w:rsidRPr="007F028D">
        <w:rPr>
          <w:rFonts w:ascii="Quire Sans" w:hAnsi="Quire Sans" w:cs="Quire Sans"/>
        </w:rPr>
        <w:br/>
        <w:t>– openheid niet voortkomt uit inhoudelijke onvolwassenheid, maar uit democratische en rechtsstatelijke zorgvuldigheid.</w:t>
      </w:r>
    </w:p>
    <w:p w14:paraId="49CCF2A4" w14:textId="77777777" w:rsidR="007F028D" w:rsidRPr="007F028D" w:rsidRDefault="007F028D" w:rsidP="007F028D">
      <w:pPr>
        <w:rPr>
          <w:rFonts w:ascii="Quire Sans" w:hAnsi="Quire Sans" w:cs="Quire Sans"/>
        </w:rPr>
      </w:pPr>
      <w:r w:rsidRPr="007F028D">
        <w:rPr>
          <w:rFonts w:ascii="Quire Sans" w:hAnsi="Quire Sans" w:cs="Quire Sans"/>
        </w:rPr>
        <w:t xml:space="preserve">De status </w:t>
      </w:r>
      <w:r w:rsidRPr="007F028D">
        <w:rPr>
          <w:rFonts w:ascii="Quire Sans" w:hAnsi="Quire Sans" w:cs="Quire Sans"/>
          <w:i/>
          <w:iCs/>
        </w:rPr>
        <w:t>“open voor publieke reflectie”</w:t>
      </w:r>
      <w:r w:rsidRPr="007F028D">
        <w:rPr>
          <w:rFonts w:ascii="Quire Sans" w:hAnsi="Quire Sans" w:cs="Quire Sans"/>
        </w:rPr>
        <w:t xml:space="preserve"> impliceert nadrukkelijk </w:t>
      </w:r>
      <w:r w:rsidRPr="007F028D">
        <w:rPr>
          <w:rFonts w:ascii="Quire Sans" w:hAnsi="Quire Sans" w:cs="Quire Sans"/>
          <w:b/>
          <w:bCs/>
        </w:rPr>
        <w:t>geen vrijblijvendheid</w:t>
      </w:r>
      <w:r w:rsidRPr="007F028D">
        <w:rPr>
          <w:rFonts w:ascii="Quire Sans" w:hAnsi="Quire Sans" w:cs="Quire Sans"/>
        </w:rPr>
        <w:t>, maar een uitnodiging tot beargumenteerde toetsing en dialoog.</w:t>
      </w:r>
    </w:p>
    <w:p w14:paraId="5226DB2F" w14:textId="56854F8C" w:rsidR="00E57D4D" w:rsidRPr="00BF7064" w:rsidRDefault="00E57D4D">
      <w:p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br w:type="page"/>
      </w:r>
    </w:p>
    <w:p w14:paraId="0343F41E" w14:textId="77777777" w:rsidR="00E57D4D" w:rsidRPr="00BF7064" w:rsidRDefault="00E57D4D" w:rsidP="00BF7064">
      <w:pPr>
        <w:pStyle w:val="Titel"/>
        <w:jc w:val="center"/>
        <w:rPr>
          <w:rFonts w:ascii="Quire Sans" w:hAnsi="Quire Sans" w:cs="Quire Sans"/>
          <w:b/>
          <w:bCs/>
        </w:rPr>
      </w:pPr>
      <w:r w:rsidRPr="00BF7064">
        <w:rPr>
          <w:rFonts w:ascii="Quire Sans" w:hAnsi="Quire Sans" w:cs="Quire Sans"/>
          <w:b/>
          <w:bCs/>
        </w:rPr>
        <w:lastRenderedPageBreak/>
        <w:t>Tegenlezers-</w:t>
      </w:r>
      <w:proofErr w:type="spellStart"/>
      <w:r w:rsidRPr="00BF7064">
        <w:rPr>
          <w:rFonts w:ascii="Quire Sans" w:hAnsi="Quire Sans" w:cs="Quire Sans"/>
          <w:b/>
          <w:bCs/>
        </w:rPr>
        <w:t>vraagset</w:t>
      </w:r>
      <w:proofErr w:type="spellEnd"/>
    </w:p>
    <w:p w14:paraId="60F8C67D" w14:textId="77777777" w:rsidR="00E57D4D" w:rsidRPr="00BF7064" w:rsidRDefault="00E57D4D" w:rsidP="00BF7064">
      <w:pPr>
        <w:pStyle w:val="Ondertitel"/>
        <w:jc w:val="center"/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>Bij SPP003-01 – Herstel bij vastgelopen zorgrelaties</w:t>
      </w:r>
    </w:p>
    <w:p w14:paraId="42E38DF7" w14:textId="77777777" w:rsidR="00E57D4D" w:rsidRPr="00BF7064" w:rsidRDefault="00E57D4D" w:rsidP="00E57D4D">
      <w:p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 xml:space="preserve">Deze vragen zijn niet bedoeld om tot consensus te komen, maar om zichtbaar te maken </w:t>
      </w:r>
      <w:r w:rsidRPr="00BF7064">
        <w:rPr>
          <w:rFonts w:ascii="Quire Sans" w:hAnsi="Quire Sans" w:cs="Quire Sans"/>
          <w:b/>
          <w:bCs/>
        </w:rPr>
        <w:t>waar het schuurt</w:t>
      </w:r>
      <w:r w:rsidRPr="00BF7064">
        <w:rPr>
          <w:rFonts w:ascii="Quire Sans" w:hAnsi="Quire Sans" w:cs="Quire Sans"/>
        </w:rPr>
        <w:t>.</w:t>
      </w:r>
    </w:p>
    <w:p w14:paraId="2ECA246F" w14:textId="77777777" w:rsidR="00E57D4D" w:rsidRPr="00BF7064" w:rsidRDefault="00E57D4D" w:rsidP="00E57D4D">
      <w:pPr>
        <w:rPr>
          <w:rFonts w:ascii="Quire Sans" w:hAnsi="Quire Sans" w:cs="Quire Sans"/>
          <w:b/>
          <w:bCs/>
        </w:rPr>
      </w:pPr>
      <w:r w:rsidRPr="00BF7064">
        <w:rPr>
          <w:rFonts w:ascii="Quire Sans" w:hAnsi="Quire Sans" w:cs="Quire Sans"/>
          <w:b/>
          <w:bCs/>
        </w:rPr>
        <w:t>1. Over het herkennen van de impasse</w:t>
      </w:r>
    </w:p>
    <w:p w14:paraId="1BE478CA" w14:textId="77777777" w:rsidR="00E57D4D" w:rsidRPr="00BF7064" w:rsidRDefault="00E57D4D" w:rsidP="007F028D">
      <w:pPr>
        <w:numPr>
          <w:ilvl w:val="0"/>
          <w:numId w:val="11"/>
        </w:num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 xml:space="preserve">Wanneer vindt u dat een zorgrelatie </w:t>
      </w:r>
      <w:r w:rsidRPr="00BF7064">
        <w:rPr>
          <w:rFonts w:ascii="Quire Sans" w:hAnsi="Quire Sans" w:cs="Quire Sans"/>
          <w:i/>
          <w:iCs/>
        </w:rPr>
        <w:t>vastloopt</w:t>
      </w:r>
      <w:r w:rsidRPr="00BF7064">
        <w:rPr>
          <w:rFonts w:ascii="Quire Sans" w:hAnsi="Quire Sans" w:cs="Quire Sans"/>
        </w:rPr>
        <w:t>?</w:t>
      </w:r>
      <w:r w:rsidRPr="00BF7064">
        <w:rPr>
          <w:rFonts w:ascii="Quire Sans" w:hAnsi="Quire Sans" w:cs="Quire Sans"/>
        </w:rPr>
        <w:br/>
        <w:t>En wie mag dat vaststellen?</w:t>
      </w:r>
    </w:p>
    <w:p w14:paraId="26FA9548" w14:textId="77777777" w:rsidR="00E57D4D" w:rsidRPr="00BF7064" w:rsidRDefault="00E57D4D" w:rsidP="007F028D">
      <w:pPr>
        <w:numPr>
          <w:ilvl w:val="0"/>
          <w:numId w:val="11"/>
        </w:num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>Is stilstand voor u een reden om te verdiepen — of juist om te intensiveren?</w:t>
      </w:r>
    </w:p>
    <w:p w14:paraId="763DB1F6" w14:textId="77777777" w:rsidR="00E57D4D" w:rsidRPr="00BF7064" w:rsidRDefault="00E57D4D" w:rsidP="007F028D">
      <w:pPr>
        <w:numPr>
          <w:ilvl w:val="0"/>
          <w:numId w:val="11"/>
        </w:num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>Herkent u situaties waarin zorg bleef doorgaan, terwijl vertrouwen feitelijk al verdwenen was?</w:t>
      </w:r>
    </w:p>
    <w:p w14:paraId="37E11D28" w14:textId="77777777" w:rsidR="00E57D4D" w:rsidRPr="00BF7064" w:rsidRDefault="00E57D4D" w:rsidP="00E57D4D">
      <w:pPr>
        <w:rPr>
          <w:rFonts w:ascii="Quire Sans" w:hAnsi="Quire Sans" w:cs="Quire Sans"/>
          <w:b/>
          <w:bCs/>
        </w:rPr>
      </w:pPr>
      <w:r w:rsidRPr="00BF7064">
        <w:rPr>
          <w:rFonts w:ascii="Quire Sans" w:hAnsi="Quire Sans" w:cs="Quire Sans"/>
          <w:b/>
          <w:bCs/>
        </w:rPr>
        <w:t>2. Over systeem versus individu</w:t>
      </w:r>
    </w:p>
    <w:p w14:paraId="52286BDC" w14:textId="77777777" w:rsidR="00E57D4D" w:rsidRPr="00BF7064" w:rsidRDefault="00E57D4D" w:rsidP="007F028D">
      <w:pPr>
        <w:numPr>
          <w:ilvl w:val="0"/>
          <w:numId w:val="12"/>
        </w:num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>Ziet u een vastgelopen zorgrelatie primair als individueel falen of als systeemimpasse? Waarom?</w:t>
      </w:r>
    </w:p>
    <w:p w14:paraId="73BEB913" w14:textId="77777777" w:rsidR="00E57D4D" w:rsidRPr="00BF7064" w:rsidRDefault="00E57D4D" w:rsidP="007F028D">
      <w:pPr>
        <w:numPr>
          <w:ilvl w:val="0"/>
          <w:numId w:val="12"/>
        </w:num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>Welke ruimte heeft u in uw rol om een impasse te benoemen zonder dat dit als zwakte wordt gezien?</w:t>
      </w:r>
    </w:p>
    <w:p w14:paraId="76CF0C27" w14:textId="77777777" w:rsidR="00E57D4D" w:rsidRPr="00BF7064" w:rsidRDefault="00E57D4D" w:rsidP="007F028D">
      <w:pPr>
        <w:numPr>
          <w:ilvl w:val="0"/>
          <w:numId w:val="12"/>
        </w:num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>Wat gebeurt er in uw organisatie met professionals die ‘op de pauzeknop’ willen drukken?</w:t>
      </w:r>
    </w:p>
    <w:p w14:paraId="001236EC" w14:textId="77777777" w:rsidR="00E57D4D" w:rsidRPr="00BF7064" w:rsidRDefault="00E57D4D" w:rsidP="00E57D4D">
      <w:pPr>
        <w:rPr>
          <w:rFonts w:ascii="Quire Sans" w:hAnsi="Quire Sans" w:cs="Quire Sans"/>
          <w:b/>
          <w:bCs/>
        </w:rPr>
      </w:pPr>
      <w:r w:rsidRPr="00BF7064">
        <w:rPr>
          <w:rFonts w:ascii="Quire Sans" w:hAnsi="Quire Sans" w:cs="Quire Sans"/>
          <w:b/>
          <w:bCs/>
        </w:rPr>
        <w:t>3. Over herstel vóór escalatie</w:t>
      </w:r>
    </w:p>
    <w:p w14:paraId="55D1ADDC" w14:textId="77777777" w:rsidR="00E57D4D" w:rsidRPr="00BF7064" w:rsidRDefault="00E57D4D" w:rsidP="007F028D">
      <w:pPr>
        <w:numPr>
          <w:ilvl w:val="0"/>
          <w:numId w:val="13"/>
        </w:num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>Op welk moment vindt u dat herstel een serieuze optie wordt?</w:t>
      </w:r>
    </w:p>
    <w:p w14:paraId="6807BE9E" w14:textId="77777777" w:rsidR="00E57D4D" w:rsidRPr="00BF7064" w:rsidRDefault="00E57D4D" w:rsidP="007F028D">
      <w:pPr>
        <w:numPr>
          <w:ilvl w:val="0"/>
          <w:numId w:val="13"/>
        </w:num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>Mag herstel ook plaatsvinden zonder dat eerst duidelijk is “wie gelijk heeft”?</w:t>
      </w:r>
    </w:p>
    <w:p w14:paraId="0C2897E1" w14:textId="77777777" w:rsidR="00E57D4D" w:rsidRPr="00BF7064" w:rsidRDefault="00E57D4D" w:rsidP="007F028D">
      <w:pPr>
        <w:numPr>
          <w:ilvl w:val="0"/>
          <w:numId w:val="13"/>
        </w:num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 xml:space="preserve">Kunt u zich een situatie voorstellen waarin </w:t>
      </w:r>
      <w:r w:rsidRPr="00BF7064">
        <w:rPr>
          <w:rFonts w:ascii="Quire Sans" w:hAnsi="Quire Sans" w:cs="Quire Sans"/>
          <w:i/>
          <w:iCs/>
        </w:rPr>
        <w:t>niet</w:t>
      </w:r>
      <w:r w:rsidRPr="00BF7064">
        <w:rPr>
          <w:rFonts w:ascii="Quire Sans" w:hAnsi="Quire Sans" w:cs="Quire Sans"/>
        </w:rPr>
        <w:t xml:space="preserve"> escaleren juist de meest zorgvuldige keuze is?</w:t>
      </w:r>
    </w:p>
    <w:p w14:paraId="0C575C79" w14:textId="77777777" w:rsidR="00E57D4D" w:rsidRPr="00BF7064" w:rsidRDefault="00E57D4D" w:rsidP="00E57D4D">
      <w:pPr>
        <w:rPr>
          <w:rFonts w:ascii="Quire Sans" w:hAnsi="Quire Sans" w:cs="Quire Sans"/>
          <w:b/>
          <w:bCs/>
        </w:rPr>
      </w:pPr>
      <w:r w:rsidRPr="00BF7064">
        <w:rPr>
          <w:rFonts w:ascii="Quire Sans" w:hAnsi="Quire Sans" w:cs="Quire Sans"/>
          <w:b/>
          <w:bCs/>
        </w:rPr>
        <w:t>4. Over juridisering</w:t>
      </w:r>
    </w:p>
    <w:p w14:paraId="0E83373F" w14:textId="77777777" w:rsidR="00E57D4D" w:rsidRPr="00BF7064" w:rsidRDefault="00E57D4D" w:rsidP="007F028D">
      <w:pPr>
        <w:numPr>
          <w:ilvl w:val="0"/>
          <w:numId w:val="14"/>
        </w:num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>Wanneer wordt juridisering volgens u noodzakelijk — en wanneer mogelijk contraproductief?</w:t>
      </w:r>
    </w:p>
    <w:p w14:paraId="5AEB2295" w14:textId="77777777" w:rsidR="00E57D4D" w:rsidRPr="00BF7064" w:rsidRDefault="00E57D4D" w:rsidP="007F028D">
      <w:pPr>
        <w:numPr>
          <w:ilvl w:val="0"/>
          <w:numId w:val="14"/>
        </w:num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>Is juridische borging altijd een voorwaarde voor veiligheid, of soms een reactie op verlies van vertrouwen?</w:t>
      </w:r>
    </w:p>
    <w:p w14:paraId="099A9EE6" w14:textId="77777777" w:rsidR="00E57D4D" w:rsidRPr="00BF7064" w:rsidRDefault="00E57D4D" w:rsidP="007F028D">
      <w:pPr>
        <w:numPr>
          <w:ilvl w:val="0"/>
          <w:numId w:val="14"/>
        </w:num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>Herkent u situaties waarin bewijsverzameling herstel feitelijk blokkeerde?</w:t>
      </w:r>
    </w:p>
    <w:p w14:paraId="0BCE9F32" w14:textId="77777777" w:rsidR="00E57D4D" w:rsidRPr="00BF7064" w:rsidRDefault="00E57D4D" w:rsidP="00E57D4D">
      <w:pPr>
        <w:rPr>
          <w:rFonts w:ascii="Quire Sans" w:hAnsi="Quire Sans" w:cs="Quire Sans"/>
          <w:b/>
          <w:bCs/>
        </w:rPr>
      </w:pPr>
      <w:r w:rsidRPr="00BF7064">
        <w:rPr>
          <w:rFonts w:ascii="Quire Sans" w:hAnsi="Quire Sans" w:cs="Quire Sans"/>
          <w:b/>
          <w:bCs/>
        </w:rPr>
        <w:t>5. Over professionele ruimte</w:t>
      </w:r>
    </w:p>
    <w:p w14:paraId="10BDF924" w14:textId="77777777" w:rsidR="00E57D4D" w:rsidRPr="00BF7064" w:rsidRDefault="00E57D4D" w:rsidP="007F028D">
      <w:pPr>
        <w:numPr>
          <w:ilvl w:val="0"/>
          <w:numId w:val="15"/>
        </w:num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>Heeft u voldoende mandaat om zorg tijdelijk te pauzeren wanneer zij vastloopt?</w:t>
      </w:r>
    </w:p>
    <w:p w14:paraId="630B817D" w14:textId="77777777" w:rsidR="00E57D4D" w:rsidRPr="00BF7064" w:rsidRDefault="00E57D4D" w:rsidP="007F028D">
      <w:pPr>
        <w:numPr>
          <w:ilvl w:val="0"/>
          <w:numId w:val="15"/>
        </w:num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>Wat is er nodig om herstel te starten zonder gezichtsverlies voor alle betrokkenen?</w:t>
      </w:r>
    </w:p>
    <w:p w14:paraId="4B738714" w14:textId="77777777" w:rsidR="00E57D4D" w:rsidRPr="00BF7064" w:rsidRDefault="00E57D4D" w:rsidP="007F028D">
      <w:pPr>
        <w:numPr>
          <w:ilvl w:val="0"/>
          <w:numId w:val="15"/>
        </w:num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>Waar loopt u tegenaan wanneer u wél wilt vertragen, maar het systeem versnelling verwacht?</w:t>
      </w:r>
    </w:p>
    <w:p w14:paraId="2A11EEF9" w14:textId="77777777" w:rsidR="00E57D4D" w:rsidRPr="00BF7064" w:rsidRDefault="00E57D4D" w:rsidP="00E57D4D">
      <w:pPr>
        <w:rPr>
          <w:rFonts w:ascii="Quire Sans" w:hAnsi="Quire Sans" w:cs="Quire Sans"/>
          <w:b/>
          <w:bCs/>
        </w:rPr>
      </w:pPr>
      <w:r w:rsidRPr="00BF7064">
        <w:rPr>
          <w:rFonts w:ascii="Quire Sans" w:hAnsi="Quire Sans" w:cs="Quire Sans"/>
          <w:b/>
          <w:bCs/>
        </w:rPr>
        <w:lastRenderedPageBreak/>
        <w:t>6. Over betrokkenen</w:t>
      </w:r>
    </w:p>
    <w:p w14:paraId="0D097EBB" w14:textId="77777777" w:rsidR="00E57D4D" w:rsidRPr="00BF7064" w:rsidRDefault="00E57D4D" w:rsidP="007F028D">
      <w:pPr>
        <w:numPr>
          <w:ilvl w:val="0"/>
          <w:numId w:val="16"/>
        </w:num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>Hoe wordt volgens u ervaren wat ‘zorg’ is, wanneer zij geen perspectief meer biedt?</w:t>
      </w:r>
    </w:p>
    <w:p w14:paraId="404F8F38" w14:textId="77777777" w:rsidR="00E57D4D" w:rsidRPr="00BF7064" w:rsidRDefault="00E57D4D" w:rsidP="007F028D">
      <w:pPr>
        <w:numPr>
          <w:ilvl w:val="0"/>
          <w:numId w:val="16"/>
        </w:num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>Wordt stilstand in zorg expliciet besproken met betrokkenen — of impliciet gemaskeerd door voortgangstaal?</w:t>
      </w:r>
    </w:p>
    <w:p w14:paraId="47363587" w14:textId="77777777" w:rsidR="00E57D4D" w:rsidRPr="00BF7064" w:rsidRDefault="00E57D4D" w:rsidP="007F028D">
      <w:pPr>
        <w:numPr>
          <w:ilvl w:val="0"/>
          <w:numId w:val="16"/>
        </w:num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>Wat betekent herstel vanuit het perspectief van degene die afhankelijk is van zorg?</w:t>
      </w:r>
    </w:p>
    <w:p w14:paraId="05B06240" w14:textId="77777777" w:rsidR="00E57D4D" w:rsidRPr="00BF7064" w:rsidRDefault="00E57D4D" w:rsidP="00E57D4D">
      <w:pPr>
        <w:rPr>
          <w:rFonts w:ascii="Quire Sans" w:hAnsi="Quire Sans" w:cs="Quire Sans"/>
          <w:b/>
          <w:bCs/>
        </w:rPr>
      </w:pPr>
      <w:r w:rsidRPr="00BF7064">
        <w:rPr>
          <w:rFonts w:ascii="Quire Sans" w:hAnsi="Quire Sans" w:cs="Quire Sans"/>
          <w:b/>
          <w:bCs/>
        </w:rPr>
        <w:t>7. Over normatieve keuzes</w:t>
      </w:r>
    </w:p>
    <w:p w14:paraId="5AB5DB6F" w14:textId="77777777" w:rsidR="00E57D4D" w:rsidRPr="00BF7064" w:rsidRDefault="00E57D4D" w:rsidP="007F028D">
      <w:pPr>
        <w:numPr>
          <w:ilvl w:val="0"/>
          <w:numId w:val="17"/>
        </w:num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>Vindt u het aanvaardbaar dat zorg voortduurt zonder expliciete heroverweging?</w:t>
      </w:r>
    </w:p>
    <w:p w14:paraId="0DB01548" w14:textId="77777777" w:rsidR="00E57D4D" w:rsidRPr="00BF7064" w:rsidRDefault="00E57D4D" w:rsidP="007F028D">
      <w:pPr>
        <w:numPr>
          <w:ilvl w:val="0"/>
          <w:numId w:val="17"/>
        </w:num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>Wanneer verliest zorg volgens u haar tijdelijke en ondersteunende karakter?</w:t>
      </w:r>
    </w:p>
    <w:p w14:paraId="372D2A79" w14:textId="77777777" w:rsidR="00E57D4D" w:rsidRPr="00BF7064" w:rsidRDefault="00E57D4D" w:rsidP="007F028D">
      <w:pPr>
        <w:numPr>
          <w:ilvl w:val="0"/>
          <w:numId w:val="17"/>
        </w:num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>Wat betekent ‘menselijke maat’ concreet op het moment dat zorg vastloopt?</w:t>
      </w:r>
    </w:p>
    <w:p w14:paraId="5AC32A17" w14:textId="77777777" w:rsidR="00E57D4D" w:rsidRPr="00BF7064" w:rsidRDefault="00E57D4D" w:rsidP="00E57D4D">
      <w:pPr>
        <w:rPr>
          <w:rFonts w:ascii="Quire Sans" w:hAnsi="Quire Sans" w:cs="Quire Sans"/>
          <w:b/>
          <w:bCs/>
        </w:rPr>
      </w:pPr>
      <w:r w:rsidRPr="00BF7064">
        <w:rPr>
          <w:rFonts w:ascii="Quire Sans" w:hAnsi="Quire Sans" w:cs="Quire Sans"/>
          <w:b/>
          <w:bCs/>
        </w:rPr>
        <w:t>8. Slotvraag (dragend)</w:t>
      </w:r>
    </w:p>
    <w:p w14:paraId="0C328ECC" w14:textId="77777777" w:rsidR="00E57D4D" w:rsidRPr="00BF7064" w:rsidRDefault="00E57D4D" w:rsidP="00E57D4D">
      <w:p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>Als u terugkijkt op uw eigen praktijk:</w:t>
      </w:r>
      <w:r w:rsidRPr="00BF7064">
        <w:rPr>
          <w:rFonts w:ascii="Quire Sans" w:hAnsi="Quire Sans" w:cs="Quire Sans"/>
        </w:rPr>
        <w:br/>
      </w:r>
      <w:r w:rsidRPr="00BF7064">
        <w:rPr>
          <w:rFonts w:ascii="Quire Sans" w:hAnsi="Quire Sans" w:cs="Quire Sans"/>
          <w:b/>
          <w:bCs/>
        </w:rPr>
        <w:t>op welk moment had herstel ruimte nodig — maar kreeg escalatie voorrang?</w:t>
      </w:r>
    </w:p>
    <w:p w14:paraId="0A9CE4CE" w14:textId="77777777" w:rsidR="00E57D4D" w:rsidRPr="00BF7064" w:rsidRDefault="00C53577" w:rsidP="00E57D4D">
      <w:pPr>
        <w:rPr>
          <w:rFonts w:ascii="Quire Sans" w:hAnsi="Quire Sans" w:cs="Quire Sans"/>
        </w:rPr>
      </w:pPr>
      <w:r>
        <w:rPr>
          <w:rFonts w:ascii="Quire Sans" w:hAnsi="Quire Sans" w:cs="Quire Sans"/>
        </w:rPr>
        <w:pict w14:anchorId="7210A2D7">
          <v:rect id="_x0000_i1027" style="width:0;height:1.5pt" o:hralign="center" o:hrstd="t" o:hr="t" fillcolor="#a0a0a0" stroked="f"/>
        </w:pict>
      </w:r>
    </w:p>
    <w:p w14:paraId="40026B42" w14:textId="77777777" w:rsidR="00E57D4D" w:rsidRPr="00BF7064" w:rsidRDefault="00E57D4D" w:rsidP="00E57D4D">
      <w:pPr>
        <w:rPr>
          <w:rFonts w:ascii="Quire Sans" w:hAnsi="Quire Sans" w:cs="Quire Sans"/>
          <w:b/>
          <w:bCs/>
        </w:rPr>
      </w:pPr>
      <w:r w:rsidRPr="00BF7064">
        <w:rPr>
          <w:rFonts w:ascii="Quire Sans" w:hAnsi="Quire Sans" w:cs="Quire Sans"/>
          <w:b/>
          <w:bCs/>
        </w:rPr>
        <w:t>Uitnodiging tot reactie (optioneel onder de vragen)</w:t>
      </w:r>
    </w:p>
    <w:p w14:paraId="37D99433" w14:textId="77777777" w:rsidR="00E57D4D" w:rsidRPr="00BF7064" w:rsidRDefault="00E57D4D" w:rsidP="00E57D4D">
      <w:p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 xml:space="preserve">Wij nodigen u uit om te reageren vanuit uw </w:t>
      </w:r>
      <w:r w:rsidRPr="00BF7064">
        <w:rPr>
          <w:rFonts w:ascii="Quire Sans" w:hAnsi="Quire Sans" w:cs="Quire Sans"/>
          <w:b/>
          <w:bCs/>
        </w:rPr>
        <w:t>eigen rol en ervaring</w:t>
      </w:r>
      <w:r w:rsidRPr="00BF7064">
        <w:rPr>
          <w:rFonts w:ascii="Quire Sans" w:hAnsi="Quire Sans" w:cs="Quire Sans"/>
        </w:rPr>
        <w:t>.</w:t>
      </w:r>
      <w:r w:rsidRPr="00BF7064">
        <w:rPr>
          <w:rFonts w:ascii="Quire Sans" w:hAnsi="Quire Sans" w:cs="Quire Sans"/>
        </w:rPr>
        <w:br/>
        <w:t>Niet om gelijk te krijgen, maar om zichtbaar te maken waar herstel mogelijk wordt — of wordt geblokkeerd.</w:t>
      </w:r>
    </w:p>
    <w:p w14:paraId="5441D624" w14:textId="1325B5EF" w:rsidR="00BF7064" w:rsidRPr="00BF7064" w:rsidRDefault="00BF7064">
      <w:p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br w:type="page"/>
      </w:r>
    </w:p>
    <w:p w14:paraId="35D1586E" w14:textId="77777777" w:rsidR="00BF7064" w:rsidRPr="00BF7064" w:rsidRDefault="00BF7064" w:rsidP="00BF7064">
      <w:pPr>
        <w:pStyle w:val="Titel"/>
        <w:jc w:val="center"/>
        <w:rPr>
          <w:rFonts w:ascii="Quire Sans" w:hAnsi="Quire Sans" w:cs="Quire Sans"/>
          <w:b/>
          <w:bCs/>
        </w:rPr>
      </w:pPr>
      <w:r w:rsidRPr="00BF7064">
        <w:rPr>
          <w:rFonts w:ascii="Quire Sans" w:hAnsi="Quire Sans" w:cs="Quire Sans"/>
          <w:b/>
          <w:bCs/>
        </w:rPr>
        <w:lastRenderedPageBreak/>
        <w:t>Publieke Call-</w:t>
      </w:r>
      <w:proofErr w:type="spellStart"/>
      <w:r w:rsidRPr="00BF7064">
        <w:rPr>
          <w:rFonts w:ascii="Quire Sans" w:hAnsi="Quire Sans" w:cs="Quire Sans"/>
          <w:b/>
          <w:bCs/>
        </w:rPr>
        <w:t>to</w:t>
      </w:r>
      <w:proofErr w:type="spellEnd"/>
      <w:r w:rsidRPr="00BF7064">
        <w:rPr>
          <w:rFonts w:ascii="Quire Sans" w:hAnsi="Quire Sans" w:cs="Quire Sans"/>
          <w:b/>
          <w:bCs/>
        </w:rPr>
        <w:t>-Action</w:t>
      </w:r>
    </w:p>
    <w:p w14:paraId="3B3A52D2" w14:textId="77777777" w:rsidR="00BF7064" w:rsidRPr="00BF7064" w:rsidRDefault="00BF7064" w:rsidP="00BF7064">
      <w:pPr>
        <w:pStyle w:val="Ondertitel"/>
        <w:jc w:val="center"/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>Van analyse naar ontmoeting</w:t>
      </w:r>
    </w:p>
    <w:p w14:paraId="47881A7B" w14:textId="2A880797" w:rsidR="00BF7064" w:rsidRPr="00BF7064" w:rsidRDefault="00BF7064" w:rsidP="00BF7064">
      <w:p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>De CIV-CARE herstelreeks (</w:t>
      </w:r>
      <w:r w:rsidR="00C53577">
        <w:rPr>
          <w:rFonts w:ascii="Quire Sans" w:hAnsi="Quire Sans" w:cs="Quire Sans"/>
        </w:rPr>
        <w:t>HPP003+</w:t>
      </w:r>
      <w:r w:rsidRPr="00BF7064">
        <w:rPr>
          <w:rFonts w:ascii="Quire Sans" w:hAnsi="Quire Sans" w:cs="Quire Sans"/>
        </w:rPr>
        <w:t>S</w:t>
      </w:r>
      <w:r w:rsidR="00C53577">
        <w:rPr>
          <w:rFonts w:ascii="Quire Sans" w:hAnsi="Quire Sans" w:cs="Quire Sans"/>
        </w:rPr>
        <w:t>H</w:t>
      </w:r>
      <w:r w:rsidRPr="00BF7064">
        <w:rPr>
          <w:rFonts w:ascii="Quire Sans" w:hAnsi="Quire Sans" w:cs="Quire Sans"/>
        </w:rPr>
        <w:t xml:space="preserve">PP003) is geen afgerond antwoord, maar een </w:t>
      </w:r>
      <w:r w:rsidRPr="00BF7064">
        <w:rPr>
          <w:rFonts w:ascii="Quire Sans" w:hAnsi="Quire Sans" w:cs="Quire Sans"/>
          <w:b/>
          <w:bCs/>
        </w:rPr>
        <w:t>open uitnodiging</w:t>
      </w:r>
      <w:r w:rsidRPr="00BF7064">
        <w:rPr>
          <w:rFonts w:ascii="Quire Sans" w:hAnsi="Quire Sans" w:cs="Quire Sans"/>
        </w:rPr>
        <w:t>.</w:t>
      </w:r>
    </w:p>
    <w:p w14:paraId="4B6CB281" w14:textId="77777777" w:rsidR="00BF7064" w:rsidRPr="00BF7064" w:rsidRDefault="00BF7064" w:rsidP="00BF7064">
      <w:p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>Een uitnodiging om stil te staan bij zorg die vastloopt.</w:t>
      </w:r>
      <w:r w:rsidRPr="00BF7064">
        <w:rPr>
          <w:rFonts w:ascii="Quire Sans" w:hAnsi="Quire Sans" w:cs="Quire Sans"/>
        </w:rPr>
        <w:br/>
        <w:t>Om te erkennen dat voortzetting niet altijd gelijkstaat aan vooruitgang.</w:t>
      </w:r>
      <w:r w:rsidRPr="00BF7064">
        <w:rPr>
          <w:rFonts w:ascii="Quire Sans" w:hAnsi="Quire Sans" w:cs="Quire Sans"/>
        </w:rPr>
        <w:br/>
        <w:t>En om te onderzoeken waar herstel ruimte nodig heeft — vóórdat escalatie onomkeerbaar wordt.</w:t>
      </w:r>
    </w:p>
    <w:p w14:paraId="2408E631" w14:textId="77777777" w:rsidR="00BF7064" w:rsidRPr="00BF7064" w:rsidRDefault="00BF7064" w:rsidP="00BF7064">
      <w:p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>Wij nodigen u uit om:</w:t>
      </w:r>
    </w:p>
    <w:p w14:paraId="0473ABCA" w14:textId="77777777" w:rsidR="00BF7064" w:rsidRPr="00BF7064" w:rsidRDefault="00BF7064" w:rsidP="007F028D">
      <w:pPr>
        <w:numPr>
          <w:ilvl w:val="0"/>
          <w:numId w:val="18"/>
        </w:num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>deze sub-</w:t>
      </w:r>
      <w:proofErr w:type="spellStart"/>
      <w:r w:rsidRPr="00BF7064">
        <w:rPr>
          <w:rFonts w:ascii="Quire Sans" w:hAnsi="Quire Sans" w:cs="Quire Sans"/>
        </w:rPr>
        <w:t>positionpaper</w:t>
      </w:r>
      <w:proofErr w:type="spellEnd"/>
      <w:r w:rsidRPr="00BF7064">
        <w:rPr>
          <w:rFonts w:ascii="Quire Sans" w:hAnsi="Quire Sans" w:cs="Quire Sans"/>
        </w:rPr>
        <w:t xml:space="preserve"> te </w:t>
      </w:r>
      <w:r w:rsidRPr="00BF7064">
        <w:rPr>
          <w:rFonts w:ascii="Quire Sans" w:hAnsi="Quire Sans" w:cs="Quire Sans"/>
          <w:b/>
          <w:bCs/>
        </w:rPr>
        <w:t>lezen en bevragen</w:t>
      </w:r>
      <w:r w:rsidRPr="00BF7064">
        <w:rPr>
          <w:rFonts w:ascii="Quire Sans" w:hAnsi="Quire Sans" w:cs="Quire Sans"/>
        </w:rPr>
        <w:t>;</w:t>
      </w:r>
    </w:p>
    <w:p w14:paraId="64920A85" w14:textId="77777777" w:rsidR="00BF7064" w:rsidRPr="00BF7064" w:rsidRDefault="00BF7064" w:rsidP="007F028D">
      <w:pPr>
        <w:numPr>
          <w:ilvl w:val="0"/>
          <w:numId w:val="18"/>
        </w:num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 xml:space="preserve">uw </w:t>
      </w:r>
      <w:r w:rsidRPr="00BF7064">
        <w:rPr>
          <w:rFonts w:ascii="Quire Sans" w:hAnsi="Quire Sans" w:cs="Quire Sans"/>
          <w:b/>
          <w:bCs/>
        </w:rPr>
        <w:t>kritiek, twijfel of instemming</w:t>
      </w:r>
      <w:r w:rsidRPr="00BF7064">
        <w:rPr>
          <w:rFonts w:ascii="Quire Sans" w:hAnsi="Quire Sans" w:cs="Quire Sans"/>
        </w:rPr>
        <w:t xml:space="preserve"> te delen;</w:t>
      </w:r>
    </w:p>
    <w:p w14:paraId="51AA7B9D" w14:textId="77777777" w:rsidR="00BF7064" w:rsidRPr="00BF7064" w:rsidRDefault="00BF7064" w:rsidP="007F028D">
      <w:pPr>
        <w:numPr>
          <w:ilvl w:val="0"/>
          <w:numId w:val="18"/>
        </w:num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>ervaringen te benoemen waarin zorg vastliep — of juist herstelde;</w:t>
      </w:r>
    </w:p>
    <w:p w14:paraId="14551413" w14:textId="77777777" w:rsidR="00BF7064" w:rsidRPr="00BF7064" w:rsidRDefault="00BF7064" w:rsidP="007F028D">
      <w:pPr>
        <w:numPr>
          <w:ilvl w:val="0"/>
          <w:numId w:val="18"/>
        </w:num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 xml:space="preserve">bij te dragen aan een gesprek over </w:t>
      </w:r>
      <w:r w:rsidRPr="00BF7064">
        <w:rPr>
          <w:rFonts w:ascii="Quire Sans" w:hAnsi="Quire Sans" w:cs="Quire Sans"/>
          <w:b/>
          <w:bCs/>
        </w:rPr>
        <w:t>menselijke maat, proportionaliteit en herstel</w:t>
      </w:r>
      <w:r w:rsidRPr="00BF7064">
        <w:rPr>
          <w:rFonts w:ascii="Quire Sans" w:hAnsi="Quire Sans" w:cs="Quire Sans"/>
        </w:rPr>
        <w:t xml:space="preserve"> in zorgketens.</w:t>
      </w:r>
    </w:p>
    <w:p w14:paraId="1EEFCECF" w14:textId="77777777" w:rsidR="00BF7064" w:rsidRPr="00BF7064" w:rsidRDefault="00BF7064" w:rsidP="00BF7064">
      <w:p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>Op het CIV-CARE platform is ruimte voor:</w:t>
      </w:r>
    </w:p>
    <w:p w14:paraId="70DD8DA0" w14:textId="77777777" w:rsidR="00BF7064" w:rsidRPr="00BF7064" w:rsidRDefault="00BF7064" w:rsidP="007F028D">
      <w:pPr>
        <w:numPr>
          <w:ilvl w:val="0"/>
          <w:numId w:val="19"/>
        </w:num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>reflectie van professionals, bestuurders en toezichthouders;</w:t>
      </w:r>
    </w:p>
    <w:p w14:paraId="7E8F1654" w14:textId="77777777" w:rsidR="00BF7064" w:rsidRPr="00BF7064" w:rsidRDefault="00BF7064" w:rsidP="007F028D">
      <w:pPr>
        <w:numPr>
          <w:ilvl w:val="0"/>
          <w:numId w:val="19"/>
        </w:num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>perspectieven van cliënten en naasten;</w:t>
      </w:r>
    </w:p>
    <w:p w14:paraId="5258813C" w14:textId="77777777" w:rsidR="00BF7064" w:rsidRPr="00BF7064" w:rsidRDefault="00BF7064" w:rsidP="007F028D">
      <w:pPr>
        <w:numPr>
          <w:ilvl w:val="0"/>
          <w:numId w:val="19"/>
        </w:num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>dialoog zonder bewijsdruk of positiegedrag.</w:t>
      </w:r>
    </w:p>
    <w:p w14:paraId="2862CA38" w14:textId="77777777" w:rsidR="00BF7064" w:rsidRPr="00BF7064" w:rsidRDefault="00BF7064" w:rsidP="00BF7064">
      <w:p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 xml:space="preserve">Reageren kan onder deze publicatie op </w:t>
      </w:r>
      <w:r w:rsidRPr="00BF7064">
        <w:rPr>
          <w:rFonts w:ascii="Quire Sans" w:hAnsi="Quire Sans" w:cs="Quire Sans"/>
          <w:b/>
          <w:bCs/>
        </w:rPr>
        <w:t>CIV-CARE.nl</w:t>
      </w:r>
      <w:r w:rsidRPr="00BF7064">
        <w:rPr>
          <w:rFonts w:ascii="Quire Sans" w:hAnsi="Quire Sans" w:cs="Quire Sans"/>
        </w:rPr>
        <w:t xml:space="preserve"> en </w:t>
      </w:r>
      <w:r w:rsidRPr="00BF7064">
        <w:rPr>
          <w:rFonts w:ascii="Quire Sans" w:hAnsi="Quire Sans" w:cs="Quire Sans"/>
          <w:b/>
          <w:bCs/>
        </w:rPr>
        <w:t>dekvsw.nl</w:t>
      </w:r>
      <w:r w:rsidRPr="00BF7064">
        <w:rPr>
          <w:rFonts w:ascii="Quire Sans" w:hAnsi="Quire Sans" w:cs="Quire Sans"/>
        </w:rPr>
        <w:t>.</w:t>
      </w:r>
    </w:p>
    <w:p w14:paraId="70F47DA3" w14:textId="77777777" w:rsidR="00BF7064" w:rsidRPr="00BF7064" w:rsidRDefault="00BF7064" w:rsidP="00BF7064">
      <w:pPr>
        <w:rPr>
          <w:rFonts w:ascii="Quire Sans" w:hAnsi="Quire Sans" w:cs="Quire Sans"/>
        </w:rPr>
      </w:pPr>
      <w:r w:rsidRPr="00BF7064">
        <w:rPr>
          <w:rFonts w:ascii="Quire Sans" w:hAnsi="Quire Sans" w:cs="Quire Sans"/>
        </w:rPr>
        <w:t>Uw bijdrage hoeft geen oplossing te zijn.</w:t>
      </w:r>
      <w:r w:rsidRPr="00BF7064">
        <w:rPr>
          <w:rFonts w:ascii="Quire Sans" w:hAnsi="Quire Sans" w:cs="Quire Sans"/>
        </w:rPr>
        <w:br/>
        <w:t>Zij hoeft alleen eerlijk te zijn.</w:t>
      </w:r>
    </w:p>
    <w:p w14:paraId="6E84D85D" w14:textId="77777777" w:rsidR="00BF7064" w:rsidRPr="00BF7064" w:rsidRDefault="00BF7064" w:rsidP="00BF7064">
      <w:pPr>
        <w:rPr>
          <w:rFonts w:ascii="Quire Sans" w:hAnsi="Quire Sans" w:cs="Quire Sans"/>
        </w:rPr>
      </w:pPr>
      <w:r w:rsidRPr="00BF7064">
        <w:rPr>
          <w:rFonts w:ascii="Quire Sans" w:hAnsi="Quire Sans" w:cs="Quire Sans"/>
          <w:i/>
          <w:iCs/>
        </w:rPr>
        <w:t>Herstel begint niet bij gelijk krijgen, maar bij ruimte maken.</w:t>
      </w:r>
    </w:p>
    <w:p w14:paraId="796D5541" w14:textId="77777777" w:rsidR="00BF7064" w:rsidRPr="00BF7064" w:rsidRDefault="00BF7064" w:rsidP="00BF7064">
      <w:pPr>
        <w:rPr>
          <w:rFonts w:ascii="Quire Sans" w:hAnsi="Quire Sans" w:cs="Quire Sans"/>
        </w:rPr>
      </w:pPr>
      <w:r w:rsidRPr="00BF7064">
        <w:rPr>
          <w:rFonts w:ascii="Quire Sans" w:hAnsi="Quire Sans" w:cs="Quire Sans"/>
          <w:b/>
          <w:bCs/>
        </w:rPr>
        <w:t>Maak die ruimte mee.</w:t>
      </w:r>
    </w:p>
    <w:p w14:paraId="28C15436" w14:textId="77777777" w:rsidR="002063F2" w:rsidRPr="00BF7064" w:rsidRDefault="002063F2" w:rsidP="00A019D2">
      <w:pPr>
        <w:rPr>
          <w:rFonts w:ascii="Quire Sans" w:hAnsi="Quire Sans" w:cs="Quire Sans"/>
        </w:rPr>
      </w:pPr>
    </w:p>
    <w:sectPr w:rsidR="002063F2" w:rsidRPr="00BF7064" w:rsidSect="003A6435">
      <w:headerReference w:type="even" r:id="rId10"/>
      <w:headerReference w:type="default" r:id="rId11"/>
      <w:footerReference w:type="default" r:id="rId12"/>
      <w:headerReference w:type="first" r:id="rId13"/>
      <w:pgSz w:w="11906" w:h="16838" w:code="9"/>
      <w:pgMar w:top="1843" w:right="1417" w:bottom="127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1F515" w14:textId="77777777" w:rsidR="004A016C" w:rsidRDefault="004A016C" w:rsidP="004A016C">
      <w:pPr>
        <w:spacing w:after="0" w:line="240" w:lineRule="auto"/>
      </w:pPr>
      <w:r>
        <w:separator/>
      </w:r>
    </w:p>
  </w:endnote>
  <w:endnote w:type="continuationSeparator" w:id="0">
    <w:p w14:paraId="0A00A73D" w14:textId="77777777" w:rsidR="004A016C" w:rsidRDefault="004A016C" w:rsidP="004A01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Quire Sans">
    <w:charset w:val="00"/>
    <w:family w:val="swiss"/>
    <w:pitch w:val="variable"/>
    <w:sig w:usb0="A11526FF" w:usb1="8000000A" w:usb2="0001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F26F3" w14:textId="674ECA31" w:rsidR="00AC0FA1" w:rsidRPr="00DA5A1F" w:rsidRDefault="00AC0FA1" w:rsidP="00CC0FB1">
    <w:pPr>
      <w:pStyle w:val="Voettekst"/>
      <w:ind w:left="-567"/>
    </w:pPr>
    <w:r w:rsidRPr="00DA5A1F">
      <w:rPr>
        <w:rFonts w:ascii="Arial Narrow" w:hAnsi="Arial Narrow" w:cs="Quire Sans"/>
        <w:sz w:val="18"/>
        <w:szCs w:val="18"/>
      </w:rPr>
      <w:t xml:space="preserve"> </w:t>
    </w:r>
    <w:r w:rsidRPr="00AC0FA1">
      <w:rPr>
        <w:rFonts w:ascii="Arial Narrow" w:hAnsi="Arial Narrow" w:cs="Quire Sans"/>
        <w:sz w:val="18"/>
        <w:szCs w:val="18"/>
      </w:rPr>
      <w:fldChar w:fldCharType="begin"/>
    </w:r>
    <w:r w:rsidRPr="00DA5A1F">
      <w:rPr>
        <w:rFonts w:ascii="Arial Narrow" w:hAnsi="Arial Narrow" w:cs="Quire Sans"/>
        <w:sz w:val="18"/>
        <w:szCs w:val="18"/>
      </w:rPr>
      <w:instrText xml:space="preserve"> FILENAME   \* MERGEFORMAT </w:instrText>
    </w:r>
    <w:r w:rsidRPr="00AC0FA1">
      <w:rPr>
        <w:rFonts w:ascii="Arial Narrow" w:hAnsi="Arial Narrow" w:cs="Quire Sans"/>
        <w:sz w:val="18"/>
        <w:szCs w:val="18"/>
      </w:rPr>
      <w:fldChar w:fldCharType="separate"/>
    </w:r>
    <w:r w:rsidR="00C53577">
      <w:rPr>
        <w:rFonts w:ascii="Arial Narrow" w:hAnsi="Arial Narrow" w:cs="Quire Sans"/>
        <w:noProof/>
        <w:sz w:val="18"/>
        <w:szCs w:val="18"/>
      </w:rPr>
      <w:t>CIV-CARE_P001_SHPP003-01_Herstel-bij-vastgelopen-zorgrelaties_v0.9</w:t>
    </w:r>
    <w:r w:rsidRPr="00AC0FA1">
      <w:rPr>
        <w:rFonts w:ascii="Arial Narrow" w:hAnsi="Arial Narrow" w:cs="Quire Sans"/>
        <w:sz w:val="18"/>
        <w:szCs w:val="18"/>
      </w:rPr>
      <w:fldChar w:fldCharType="end"/>
    </w:r>
    <w:r w:rsidRPr="00DA5A1F">
      <w:rPr>
        <w:rFonts w:ascii="Arial Narrow" w:hAnsi="Arial Narrow" w:cs="Quire Sans"/>
        <w:sz w:val="18"/>
        <w:szCs w:val="18"/>
      </w:rPr>
      <w:t>.pdf</w:t>
    </w:r>
    <w:sdt>
      <w:sdtPr>
        <w:id w:val="1329326822"/>
        <w:docPartObj>
          <w:docPartGallery w:val="Page Numbers (Bottom of Page)"/>
          <w:docPartUnique/>
        </w:docPartObj>
      </w:sdtPr>
      <w:sdtEndPr/>
      <w:sdtContent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364880B6" wp14:editId="6592C4C3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612498070" name="Rechthoe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7EA68E" w14:textId="77777777" w:rsidR="00AC0FA1" w:rsidRDefault="00AC0FA1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E97132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E97132" w:themeColor="accent2"/>
                                </w:rPr>
                                <w:t>2</w:t>
                              </w:r>
                              <w:r>
                                <w:rPr>
                                  <w:color w:val="E97132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364880B6" id="Rechthoek 2" o:spid="_x0000_s1026" style="position:absolute;left:0;text-align:left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167EA68E" w14:textId="77777777" w:rsidR="00AC0FA1" w:rsidRDefault="00AC0FA1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E97132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E97132" w:themeColor="accent2"/>
                          </w:rPr>
                          <w:t>2</w:t>
                        </w:r>
                        <w:r>
                          <w:rPr>
                            <w:color w:val="E97132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F9626" w14:textId="77777777" w:rsidR="004A016C" w:rsidRDefault="004A016C" w:rsidP="004A016C">
      <w:pPr>
        <w:spacing w:after="0" w:line="240" w:lineRule="auto"/>
      </w:pPr>
      <w:r>
        <w:separator/>
      </w:r>
    </w:p>
  </w:footnote>
  <w:footnote w:type="continuationSeparator" w:id="0">
    <w:p w14:paraId="01EC34F8" w14:textId="77777777" w:rsidR="004A016C" w:rsidRDefault="004A016C" w:rsidP="004A01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E8AAD" w14:textId="0BD29260" w:rsidR="00AC0FA1" w:rsidRDefault="00C53577">
    <w:pPr>
      <w:pStyle w:val="Koptekst"/>
    </w:pPr>
    <w:r>
      <w:rPr>
        <w:noProof/>
      </w:rPr>
      <w:pict w14:anchorId="28461D6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051594" o:spid="_x0000_s1030" type="#_x0000_t75" style="position:absolute;margin-left:0;margin-top:0;width:768pt;height:768pt;z-index:-251655168;mso-position-horizontal:center;mso-position-horizontal-relative:margin;mso-position-vertical:center;mso-position-vertical-relative:margin" o:allowincell="f">
          <v:imagedata r:id="rId1" o:title="Embleem van sociale waarden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E8874" w14:textId="4104C0BA" w:rsidR="004A016C" w:rsidRPr="004A016C" w:rsidRDefault="00FE512E" w:rsidP="009850B6">
    <w:pPr>
      <w:pStyle w:val="Koptekst"/>
      <w:tabs>
        <w:tab w:val="left" w:pos="7029"/>
      </w:tabs>
    </w:pPr>
    <w:r>
      <w:rPr>
        <w:noProof/>
      </w:rPr>
      <w:drawing>
        <wp:anchor distT="0" distB="0" distL="114300" distR="114300" simplePos="0" relativeHeight="251664384" behindDoc="0" locked="0" layoutInCell="1" allowOverlap="1" wp14:anchorId="50241899" wp14:editId="4D89D8A4">
          <wp:simplePos x="0" y="0"/>
          <wp:positionH relativeFrom="column">
            <wp:posOffset>-400660</wp:posOffset>
          </wp:positionH>
          <wp:positionV relativeFrom="paragraph">
            <wp:posOffset>118745</wp:posOffset>
          </wp:positionV>
          <wp:extent cx="1466662" cy="430731"/>
          <wp:effectExtent l="0" t="0" r="635" b="7620"/>
          <wp:wrapNone/>
          <wp:docPr id="1871950327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662" cy="4307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850B6">
      <w:tab/>
    </w:r>
    <w:r w:rsidR="009850B6">
      <w:rPr>
        <w:noProof/>
      </w:rPr>
      <w:drawing>
        <wp:anchor distT="0" distB="0" distL="114300" distR="114300" simplePos="0" relativeHeight="251663360" behindDoc="1" locked="0" layoutInCell="1" allowOverlap="1" wp14:anchorId="6FA5980F" wp14:editId="3268A01E">
          <wp:simplePos x="0" y="0"/>
          <wp:positionH relativeFrom="column">
            <wp:posOffset>-915883</wp:posOffset>
          </wp:positionH>
          <wp:positionV relativeFrom="paragraph">
            <wp:posOffset>-243350</wp:posOffset>
          </wp:positionV>
          <wp:extent cx="7564447" cy="2037030"/>
          <wp:effectExtent l="0" t="0" r="0" b="1905"/>
          <wp:wrapNone/>
          <wp:docPr id="1457813972" name="Afbeelding 3" descr="Afbeelding met schermopname, hemel, Kleurrijkheid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5646969" name="Afbeelding 3" descr="Afbeelding met schermopname, hemel, Kleurrijkheid&#10;&#10;Door AI gegenereerde inhoud is mogelijk onjuis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45286" cy="20587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53577">
      <w:rPr>
        <w:noProof/>
      </w:rPr>
      <w:pict w14:anchorId="56A460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051595" o:spid="_x0000_s1031" type="#_x0000_t75" style="position:absolute;margin-left:0;margin-top:0;width:768pt;height:768pt;z-index:-251654144;mso-position-horizontal:center;mso-position-horizontal-relative:margin;mso-position-vertical:center;mso-position-vertical-relative:margin" o:allowincell="f">
          <v:imagedata r:id="rId3" o:title="Embleem van sociale waarden" gain="19661f" blacklevel="22938f"/>
          <w10:wrap anchorx="margin" anchory="margin"/>
        </v:shape>
      </w:pict>
    </w:r>
    <w:r w:rsidR="009850B6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44D88" w14:textId="0723C69B" w:rsidR="00AC0FA1" w:rsidRDefault="00C53577">
    <w:pPr>
      <w:pStyle w:val="Koptekst"/>
    </w:pPr>
    <w:r>
      <w:rPr>
        <w:noProof/>
      </w:rPr>
      <w:pict w14:anchorId="0286E3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051593" o:spid="_x0000_s1029" type="#_x0000_t75" style="position:absolute;margin-left:0;margin-top:0;width:768pt;height:768pt;z-index:-251656192;mso-position-horizontal:center;mso-position-horizontal-relative:margin;mso-position-vertical:center;mso-position-vertical-relative:margin" o:allowincell="f">
          <v:imagedata r:id="rId1" o:title="Embleem van sociale waarden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A29C0"/>
    <w:multiLevelType w:val="multilevel"/>
    <w:tmpl w:val="D14CC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917955"/>
    <w:multiLevelType w:val="multilevel"/>
    <w:tmpl w:val="1592F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290D26"/>
    <w:multiLevelType w:val="multilevel"/>
    <w:tmpl w:val="2850F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6978DE"/>
    <w:multiLevelType w:val="multilevel"/>
    <w:tmpl w:val="4A74C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7D3AD9"/>
    <w:multiLevelType w:val="multilevel"/>
    <w:tmpl w:val="9B22C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FD490F"/>
    <w:multiLevelType w:val="multilevel"/>
    <w:tmpl w:val="FA183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220C57"/>
    <w:multiLevelType w:val="multilevel"/>
    <w:tmpl w:val="29F86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2D2AAF"/>
    <w:multiLevelType w:val="multilevel"/>
    <w:tmpl w:val="7A825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2C69B1"/>
    <w:multiLevelType w:val="multilevel"/>
    <w:tmpl w:val="146E0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334AFC"/>
    <w:multiLevelType w:val="multilevel"/>
    <w:tmpl w:val="E6F4A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66060E"/>
    <w:multiLevelType w:val="multilevel"/>
    <w:tmpl w:val="0250F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D0666D"/>
    <w:multiLevelType w:val="multilevel"/>
    <w:tmpl w:val="6C349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DC5B61"/>
    <w:multiLevelType w:val="multilevel"/>
    <w:tmpl w:val="AA9A8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08368D"/>
    <w:multiLevelType w:val="multilevel"/>
    <w:tmpl w:val="FCAE2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427841"/>
    <w:multiLevelType w:val="multilevel"/>
    <w:tmpl w:val="514AD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3B2640"/>
    <w:multiLevelType w:val="multilevel"/>
    <w:tmpl w:val="17B01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C657C8"/>
    <w:multiLevelType w:val="multilevel"/>
    <w:tmpl w:val="C2666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39E40B8"/>
    <w:multiLevelType w:val="multilevel"/>
    <w:tmpl w:val="456E1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EB123FB"/>
    <w:multiLevelType w:val="multilevel"/>
    <w:tmpl w:val="33C0A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2471190">
    <w:abstractNumId w:val="0"/>
  </w:num>
  <w:num w:numId="2" w16cid:durableId="1700856714">
    <w:abstractNumId w:val="5"/>
  </w:num>
  <w:num w:numId="3" w16cid:durableId="2104565830">
    <w:abstractNumId w:val="18"/>
  </w:num>
  <w:num w:numId="4" w16cid:durableId="125008842">
    <w:abstractNumId w:val="16"/>
  </w:num>
  <w:num w:numId="5" w16cid:durableId="50811287">
    <w:abstractNumId w:val="13"/>
  </w:num>
  <w:num w:numId="6" w16cid:durableId="503327677">
    <w:abstractNumId w:val="15"/>
  </w:num>
  <w:num w:numId="7" w16cid:durableId="1576015969">
    <w:abstractNumId w:val="10"/>
  </w:num>
  <w:num w:numId="8" w16cid:durableId="1018965232">
    <w:abstractNumId w:val="17"/>
  </w:num>
  <w:num w:numId="9" w16cid:durableId="1259755395">
    <w:abstractNumId w:val="9"/>
  </w:num>
  <w:num w:numId="10" w16cid:durableId="2066636040">
    <w:abstractNumId w:val="3"/>
  </w:num>
  <w:num w:numId="11" w16cid:durableId="1239051668">
    <w:abstractNumId w:val="4"/>
  </w:num>
  <w:num w:numId="12" w16cid:durableId="132144068">
    <w:abstractNumId w:val="1"/>
  </w:num>
  <w:num w:numId="13" w16cid:durableId="1822503296">
    <w:abstractNumId w:val="12"/>
  </w:num>
  <w:num w:numId="14" w16cid:durableId="1226796857">
    <w:abstractNumId w:val="8"/>
  </w:num>
  <w:num w:numId="15" w16cid:durableId="1766850614">
    <w:abstractNumId w:val="6"/>
  </w:num>
  <w:num w:numId="16" w16cid:durableId="1897009985">
    <w:abstractNumId w:val="11"/>
  </w:num>
  <w:num w:numId="17" w16cid:durableId="999769688">
    <w:abstractNumId w:val="14"/>
  </w:num>
  <w:num w:numId="18" w16cid:durableId="574364080">
    <w:abstractNumId w:val="2"/>
  </w:num>
  <w:num w:numId="19" w16cid:durableId="338511641">
    <w:abstractNumId w:val="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16C"/>
    <w:rsid w:val="00001B63"/>
    <w:rsid w:val="000051A9"/>
    <w:rsid w:val="00053BF0"/>
    <w:rsid w:val="000874C6"/>
    <w:rsid w:val="000E7C2A"/>
    <w:rsid w:val="001231D3"/>
    <w:rsid w:val="00127456"/>
    <w:rsid w:val="00155606"/>
    <w:rsid w:val="001624A7"/>
    <w:rsid w:val="00173A12"/>
    <w:rsid w:val="001A05BB"/>
    <w:rsid w:val="001A5AEE"/>
    <w:rsid w:val="001B457F"/>
    <w:rsid w:val="001F14EE"/>
    <w:rsid w:val="001F6BE1"/>
    <w:rsid w:val="002063F2"/>
    <w:rsid w:val="00220765"/>
    <w:rsid w:val="002306CE"/>
    <w:rsid w:val="00235B2E"/>
    <w:rsid w:val="0026095E"/>
    <w:rsid w:val="002C61ED"/>
    <w:rsid w:val="00301925"/>
    <w:rsid w:val="0032063A"/>
    <w:rsid w:val="003A1973"/>
    <w:rsid w:val="003A6435"/>
    <w:rsid w:val="003D1AD4"/>
    <w:rsid w:val="00414A1E"/>
    <w:rsid w:val="00415CCF"/>
    <w:rsid w:val="00427D9B"/>
    <w:rsid w:val="004424BD"/>
    <w:rsid w:val="004A016C"/>
    <w:rsid w:val="004D152A"/>
    <w:rsid w:val="004F4143"/>
    <w:rsid w:val="004F5986"/>
    <w:rsid w:val="0051005C"/>
    <w:rsid w:val="00555932"/>
    <w:rsid w:val="00560771"/>
    <w:rsid w:val="00644FE9"/>
    <w:rsid w:val="00680D49"/>
    <w:rsid w:val="006B2A6C"/>
    <w:rsid w:val="006E11AA"/>
    <w:rsid w:val="006E3BCE"/>
    <w:rsid w:val="006E6536"/>
    <w:rsid w:val="00712C4B"/>
    <w:rsid w:val="0071700A"/>
    <w:rsid w:val="00734B29"/>
    <w:rsid w:val="00736A31"/>
    <w:rsid w:val="00737F9E"/>
    <w:rsid w:val="0078146B"/>
    <w:rsid w:val="00797AA0"/>
    <w:rsid w:val="007E1E37"/>
    <w:rsid w:val="007F028D"/>
    <w:rsid w:val="007F50C6"/>
    <w:rsid w:val="00824263"/>
    <w:rsid w:val="0083707C"/>
    <w:rsid w:val="00855DA0"/>
    <w:rsid w:val="00937A01"/>
    <w:rsid w:val="009725B2"/>
    <w:rsid w:val="00972D03"/>
    <w:rsid w:val="009850B6"/>
    <w:rsid w:val="009A1D86"/>
    <w:rsid w:val="009A2E37"/>
    <w:rsid w:val="009B27EA"/>
    <w:rsid w:val="009D024C"/>
    <w:rsid w:val="00A019D2"/>
    <w:rsid w:val="00A42563"/>
    <w:rsid w:val="00AB20D0"/>
    <w:rsid w:val="00AB3764"/>
    <w:rsid w:val="00AC0FA1"/>
    <w:rsid w:val="00B00051"/>
    <w:rsid w:val="00B47E84"/>
    <w:rsid w:val="00B534D4"/>
    <w:rsid w:val="00B718D4"/>
    <w:rsid w:val="00BE6674"/>
    <w:rsid w:val="00BF7064"/>
    <w:rsid w:val="00C20049"/>
    <w:rsid w:val="00C53577"/>
    <w:rsid w:val="00C744F2"/>
    <w:rsid w:val="00CC0FB1"/>
    <w:rsid w:val="00D56396"/>
    <w:rsid w:val="00D62D60"/>
    <w:rsid w:val="00D827FD"/>
    <w:rsid w:val="00DA5A1F"/>
    <w:rsid w:val="00DC4F63"/>
    <w:rsid w:val="00DE1A3D"/>
    <w:rsid w:val="00DE6B8E"/>
    <w:rsid w:val="00DF5676"/>
    <w:rsid w:val="00E57D4D"/>
    <w:rsid w:val="00E65239"/>
    <w:rsid w:val="00E8059E"/>
    <w:rsid w:val="00EA3F8E"/>
    <w:rsid w:val="00EC2549"/>
    <w:rsid w:val="00EE5B32"/>
    <w:rsid w:val="00F06762"/>
    <w:rsid w:val="00F260F7"/>
    <w:rsid w:val="00F34417"/>
    <w:rsid w:val="00F55D63"/>
    <w:rsid w:val="00F721D2"/>
    <w:rsid w:val="00F74265"/>
    <w:rsid w:val="00F86770"/>
    <w:rsid w:val="00F94B7E"/>
    <w:rsid w:val="00FE5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2CF7891B"/>
  <w15:chartTrackingRefBased/>
  <w15:docId w15:val="{734EDD9B-631D-4938-BFFC-A9363A6D9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A01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A01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A01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A01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A01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A01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A01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A01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A01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A01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4A01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4A01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A016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A016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A016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A016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A016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A016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A01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A01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A01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A01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A01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A016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A016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A016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A01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A016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A016C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A01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A016C"/>
  </w:style>
  <w:style w:type="paragraph" w:styleId="Voettekst">
    <w:name w:val="footer"/>
    <w:basedOn w:val="Standaard"/>
    <w:link w:val="VoettekstChar"/>
    <w:uiPriority w:val="99"/>
    <w:unhideWhenUsed/>
    <w:rsid w:val="004A01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A016C"/>
  </w:style>
  <w:style w:type="character" w:styleId="Hyperlink">
    <w:name w:val="Hyperlink"/>
    <w:basedOn w:val="Standaardalinea-lettertype"/>
    <w:uiPriority w:val="99"/>
    <w:unhideWhenUsed/>
    <w:rsid w:val="00AC0FA1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C0FA1"/>
    <w:rPr>
      <w:color w:val="605E5C"/>
      <w:shd w:val="clear" w:color="auto" w:fill="E1DFDD"/>
    </w:rPr>
  </w:style>
  <w:style w:type="character" w:styleId="Nadruk">
    <w:name w:val="Emphasis"/>
    <w:basedOn w:val="Standaardalinea-lettertype"/>
    <w:uiPriority w:val="20"/>
    <w:qFormat/>
    <w:rsid w:val="00734B2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ho.int/publications/i/item/9789240025707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nationaleombudsman.nl/publicaties/rapporten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hudoc.echr.coe.int/eng?i=001-115249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9</Pages>
  <Words>1864</Words>
  <Characters>10252</Characters>
  <Application>Microsoft Office Word</Application>
  <DocSecurity>0</DocSecurity>
  <Lines>85</Lines>
  <Paragraphs>24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Koppen</vt:lpstr>
      </vt:variant>
      <vt:variant>
        <vt:i4>11</vt:i4>
      </vt:variant>
    </vt:vector>
  </HeadingPairs>
  <TitlesOfParts>
    <vt:vector size="12" baseType="lpstr">
      <vt:lpstr/>
      <vt:lpstr>Introductie</vt:lpstr>
      <vt:lpstr>1. Aanleiding en context</vt:lpstr>
      <vt:lpstr>2. Kernstelling</vt:lpstr>
      <vt:lpstr>3. De impasse als herkenbaar patroon</vt:lpstr>
      <vt:lpstr>4. Waarom juridisering de impasse verdiept</vt:lpstr>
      <vt:lpstr>5. Herstel zonder bewijsstrijd</vt:lpstr>
      <vt:lpstr>6. Normatief kader</vt:lpstr>
      <vt:lpstr>7. Relatie tot de overige sub-positionpapers</vt:lpstr>
      <vt:lpstr>8. Gebruik binnen CIV-CARE</vt:lpstr>
      <vt:lpstr>9. Bronnen en referenties</vt:lpstr>
      <vt:lpstr>Slotopmerking (CIV-CARE-conform)</vt:lpstr>
    </vt:vector>
  </TitlesOfParts>
  <Company/>
  <LinksUpToDate>false</LinksUpToDate>
  <CharactersWithSpaces>12092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Sjonny O'Fark</dc:creator>
  <cp:keywords/>
  <dc:description/>
  <cp:lastModifiedBy>Sjonny O'Fark</cp:lastModifiedBy>
  <cp:revision>5</cp:revision>
  <cp:lastPrinted>2026-01-19T15:19:00Z</cp:lastPrinted>
  <dcterms:created xsi:type="dcterms:W3CDTF">2026-01-19T02:40:00Z</dcterms:created>
  <dcterms:modified xsi:type="dcterms:W3CDTF">2026-01-19T15:20:00Z</dcterms:modified>
</cp:coreProperties>
</file>