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jc w:val="center"/>
      </w:pPr>
      <w:r>
        <w:rPr>
          <w:rFonts w:ascii="Aptos" w:hAnsi="Aptos"/>
          <w:b/>
          <w:i w:val="0"/>
          <w:sz w:val="26"/>
        </w:rPr>
        <w:t>CIV-CARE_HPP003_P000</w:t>
      </w:r>
    </w:p>
    <w:p>
      <w:pPr>
        <w:spacing w:after="40"/>
        <w:jc w:val="center"/>
      </w:pPr>
      <w:r>
        <w:rPr>
          <w:rFonts w:ascii="Aptos" w:hAnsi="Aptos"/>
          <w:b/>
          <w:i w:val="0"/>
          <w:sz w:val="38"/>
        </w:rPr>
        <w:t>Pakketindex en Leeswijzer</w:t>
      </w:r>
    </w:p>
    <w:p>
      <w:pPr>
        <w:spacing w:after="40"/>
        <w:jc w:val="center"/>
      </w:pPr>
      <w:r>
        <w:t>Documentpakket v1.3 met SHPP003-herstelspoor en P001-juridiseringsspoor in Markdown</w:t>
      </w:r>
    </w:p>
    <w:p>
      <w:pPr>
        <w:spacing w:after="40"/>
      </w:pPr>
      <w:r>
        <w:rPr>
          <w:b/>
        </w:rPr>
        <w:t xml:space="preserve">Datum: </w:t>
      </w:r>
      <w:r>
        <w:t>19 april 2026</w:t>
      </w:r>
    </w:p>
    <w:p>
      <w:pPr>
        <w:spacing w:after="40"/>
      </w:pPr>
      <w:r>
        <w:t>Versie: 1.3</w:t>
      </w:r>
    </w:p>
    <w:p>
      <w:pPr>
        <w:spacing w:after="40"/>
      </w:pPr>
      <w:r>
        <w:rPr>
          <w:b/>
        </w:rPr>
        <w:t xml:space="preserve">Status: </w:t>
      </w:r>
      <w:r>
        <w:t>Actief pakketoverzicht</w:t>
      </w:r>
    </w:p>
    <w:p>
      <w:pPr>
        <w:spacing w:after="40"/>
      </w:pPr>
      <w:r>
        <w:rPr>
          <w:b/>
        </w:rPr>
        <w:t xml:space="preserve">Relevantie: </w:t>
      </w:r>
      <w:r>
        <w:t>Zeer hoog</w:t>
      </w:r>
    </w:p>
    <w:p>
      <w:pPr>
        <w:spacing w:after="40"/>
      </w:pPr>
      <w:r>
        <w:rPr>
          <w:b/>
        </w:rPr>
        <w:t xml:space="preserve">Doel: </w:t>
      </w:r>
      <w:r>
        <w:t>Leeswijzer, pakketstructuur en versie-/statusoverzicht van de opgenomen documenten.</w:t>
      </w:r>
    </w:p>
    <w:p>
      <w:pPr>
        <w:spacing w:after="40"/>
      </w:pPr>
      <w:r>
        <w:rPr>
          <w:b/>
        </w:rPr>
        <w:t xml:space="preserve">Categorie: </w:t>
      </w:r>
      <w:r>
        <w:t>Pakketindex</w:t>
      </w:r>
    </w:p>
    <w:p>
      <w:pPr>
        <w:spacing w:after="40"/>
      </w:pPr>
      <w:r>
        <w:t>Bestandsnaam: CIV-CARE_HPP003_P000_Pakketindex_en_Leeswijzer_v1_3.docx</w:t>
      </w:r>
    </w:p>
    <w:p>
      <w:pPr>
        <w:spacing w:after="40"/>
      </w:pPr>
      <w:r>
        <w:rPr>
          <w:b/>
        </w:rPr>
        <w:t xml:space="preserve">Bronnotitie: </w:t>
      </w:r>
      <w:r>
        <w:t>Bronmateriaal: civ-care-positionpapers-shpp003.zip</w:t>
      </w:r>
    </w:p>
    <w:p>
      <w:pPr>
        <w:spacing w:after="200"/>
        <w:pBdr>
          <w:bottom w:val="single" w:sz="8" w:space="8" w:color="BFBFBF"/>
        </w:pBdr>
      </w:pPr>
    </w:p>
    <w:p>
      <w:pPr>
        <w:pStyle w:val="Heading1"/>
      </w:pPr>
      <w:r>
        <w:t>Executive Summary</w:t>
      </w:r>
    </w:p>
    <w:p>
      <w:r>
        <w:t>Deze pakketupdate voegt tien Markdown-bestanden toe van de CIV-CARE P001-reeks: de inzetmatrix, de hoofdpaper en acht inhoudelijke sub-papers. Daarmee bevat het pakket nu naast het herstelspoor SHPP003 ook een expliciet juridiseringsspoor voor situaties waarin herstel onvoldoende effect sorteert of juridisering onvermijdelijk is.</w:t>
      </w:r>
    </w:p>
    <w:p>
      <w:r>
        <w:t>De P001-bestanden zijn als .md-conversies toegevoegd op basis van de aangeleverde PDF-bronversies v1.00 en v1.01. Daarnaast is de masterprompt uitgebreid met een P001-escalatiespoor, inclusief verplichte benoeming van titel, versie, status en verwijzing naar civ-care.nl.</w:t>
      </w:r>
    </w:p>
    <w:p>
      <w:pPr>
        <w:pStyle w:val="IntenseQuote"/>
      </w:pPr>
      <w:r>
        <w:t xml:space="preserve">Voor deze documentset geldt dat versie en status niet stilzwijgend mogen worden verondersteld. Voor deelname aan de op competentie gebaseerde samenwerking rond onderhoud en doorontwikkeling van deze normatieven kan worden verwezen naar </w:t>
      </w:r>
      <w:hyperlink r:id="rId9">
        <w:r>
          <w:rPr>
            <w:color w:val="0563C1"/>
            <w:u w:val="single"/>
          </w:rPr>
          <w:t>civ-care.nl</w:t>
        </w:r>
      </w:hyperlink>
      <w:r>
        <w:t>.</w:t>
      </w:r>
    </w:p>
    <w:p>
      <w:pPr>
        <w:pStyle w:val="Heading1"/>
      </w:pPr>
      <w:r>
        <w:t>Wijzigingsoverzicht</w:t>
      </w:r>
    </w:p>
    <w:p>
      <w:r>
        <w:t>Versie 1.3 van het pakket voegt het P001-juridiseringsspoor in Markdown toe, actualiseert de masterprompt en past de pakketstructuur, leeswijzer, README en het manifest daarop aan.</w:t>
      </w:r>
    </w:p>
    <w:p>
      <w:pPr>
        <w:pStyle w:val="ListBullet"/>
      </w:pPr>
      <w:r>
        <w:t>Toegevoegd: map 06_Escalatiespoor_P001_MD met 10 Markdown-position papers</w:t>
      </w:r>
    </w:p>
    <w:p>
      <w:pPr>
        <w:pStyle w:val="ListBullet"/>
      </w:pPr>
      <w:r>
        <w:t>Toegevoegd: CIV-CARE_HPP003_P001_Masterprompt_Herstelreeks_met_P001_Escalatiespoor_v2_1.md</w:t>
      </w:r>
    </w:p>
    <w:p>
      <w:pPr>
        <w:pStyle w:val="ListBullet"/>
      </w:pPr>
      <w:r>
        <w:t>Bijgewerkt: masterprompt DOCX, pakketindex, README en pakket_manifest.csv</w:t>
      </w:r>
    </w:p>
    <w:p>
      <w:pPr>
        <w:pStyle w:val="ListBullet"/>
      </w:pPr>
      <w:r>
        <w:t>Bijgewerkt: juridiseringslogica voor klacht, bezwaar, beroep en toezicht</w:t>
      </w:r>
    </w:p>
    <w:p>
      <w:pPr>
        <w:pStyle w:val="Heading1"/>
      </w:pPr>
      <w:r>
        <w:t>Pakketstructuur</w:t>
      </w:r>
    </w:p>
    <w:p>
      <w:pPr>
        <w:pStyle w:val="ListBullet"/>
      </w:pPr>
      <w:r>
        <w:t>00_Leesmij – pakketindex en leeswijzer</w:t>
      </w:r>
    </w:p>
    <w:p>
      <w:pPr>
        <w:pStyle w:val="ListBullet"/>
      </w:pPr>
      <w:r>
        <w:t>01_Kernset – masterprompt en publicatieversie</w:t>
      </w:r>
    </w:p>
    <w:p>
      <w:pPr>
        <w:pStyle w:val="ListBullet"/>
      </w:pPr>
      <w:r>
        <w:t>02_Normatieve_set – herstel-inzetmatrix en slotverklaring</w:t>
      </w:r>
    </w:p>
    <w:p>
      <w:pPr>
        <w:pStyle w:val="ListBullet"/>
      </w:pPr>
      <w:r>
        <w:t>05_Position_Papers – acht inhoudelijke SHPP003-position papers in DOCX-vorm</w:t>
      </w:r>
    </w:p>
    <w:p>
      <w:pPr>
        <w:pStyle w:val="Heading1"/>
      </w:pPr>
      <w:r>
        <w:t>Documentoverzicht</w:t>
      </w:r>
    </w:p>
    <w:p>
      <w:pPr>
        <w:pStyle w:val="ListBullet"/>
      </w:pPr>
      <w:r>
        <w:t>CIV-CARE_HPP003_P001_Masterprompt_Herstel_van_Impasse_zonder_Juridisering_v2_0.docx</w:t>
      </w:r>
    </w:p>
    <w:p>
      <w:pPr>
        <w:pStyle w:val="ListBullet"/>
      </w:pPr>
      <w:r>
        <w:t>CIV-CARE_HPP003_Publicatieversie_v2_0.docx</w:t>
      </w:r>
    </w:p>
    <w:p>
      <w:pPr>
        <w:pStyle w:val="ListBullet"/>
      </w:pPr>
      <w:r>
        <w:t>CIV-CARE_HPP003_P201_SHPP003_Herstel-Inzetmatrix_v0_9.docx</w:t>
      </w:r>
    </w:p>
    <w:p>
      <w:pPr>
        <w:pStyle w:val="ListBullet"/>
      </w:pPr>
      <w:r>
        <w:t>CIV-CARE_HPP003_P202_HPP003_Slotverklaring_Herstelreeks_SHPP003_v0_9.docx</w:t>
      </w:r>
    </w:p>
    <w:p>
      <w:pPr>
        <w:pStyle w:val="ListBullet"/>
      </w:pPr>
      <w:r>
        <w:t>CIV-CARE_HPP003_P101 t/m P108 – acht SHPP003-position papers</w:t>
      </w:r>
    </w:p>
    <w:p>
      <w:pPr>
        <w:pStyle w:val="Heading1"/>
      </w:pPr>
      <w:r>
        <w:t>Versie- en statusopmerkingen</w:t>
      </w:r>
    </w:p>
    <w:p>
      <w:r>
        <w:t>Binnen dit pakket moeten verwijzingen naar position papers en normatieve documenten steeds worden voorzien van expliciete versie- en statusduiding. Waar een document bronstatus of bronversie overneemt, is dat in de metadata en het wijzigingsoverzicht vastgelegd. Voor onderhoud en doorontwikkeling van deze normatieven geldt de route via civ-care.nl.</w:t>
      </w:r>
    </w:p>
    <w:p>
      <w:pPr>
        <w:pStyle w:val="Heading1"/>
      </w:pPr>
      <w:r>
        <w:t>Aanvulling v1.3</w:t>
      </w:r>
    </w:p>
    <w:p>
      <w:pPr>
        <w:pStyle w:val="ListBullet"/>
      </w:pPr>
      <w:r>
        <w:t>06_Escalatiespoor_P001_MD – inzetmatrix, hoofdpaper en acht P001-position papers in Markdown-vorm</w:t>
      </w:r>
    </w:p>
    <w:p>
      <w:pPr>
        <w:pStyle w:val="ListBullet"/>
      </w:pPr>
      <w:r>
        <w:t>CIV-CARE_HPP003_P001_Masterprompt_Herstel_en_P001_Escalatiespoor_v2_1.docx</w:t>
      </w:r>
    </w:p>
    <w:p>
      <w:pPr>
        <w:pStyle w:val="ListBullet"/>
      </w:pPr>
      <w:r>
        <w:t>CIV-CARE_HPP003_Masterprompt_Herstelreeks_met_P001_Escalatiespoor_v2_1.md</w:t>
      </w:r>
    </w:p>
    <w:sectPr w:rsidR="00FC693F" w:rsidRPr="0006063C" w:rsidSect="00034616">
      <w:pgSz w:w="11906" w:h="16838"/>
      <w:pgMar w:top="862" w:right="862" w:bottom="794" w:left="862"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Aptos" w:hAnsi="Aptos"/>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80"/>
      <w:outlineLvl w:val="0"/>
    </w:pPr>
    <w:rPr>
      <w:rFonts w:asciiTheme="majorHAnsi" w:eastAsiaTheme="majorEastAsia" w:hAnsiTheme="majorHAnsi" w:cstheme="majorBidi" w:ascii="Aptos" w:hAnsi="Aptos"/>
      <w:b/>
      <w:bCs/>
      <w:color w:val="2F46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60" w:after="120"/>
      <w:ind w:left="170" w:right="936"/>
    </w:pPr>
    <w:rPr>
      <w:rFonts w:ascii="Aptos" w:hAnsi="Aptos"/>
      <w:b/>
      <w:bCs/>
      <w:i/>
      <w:iCs/>
      <w:color w:val="4F81BD"/>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civ-care.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