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Verzoekschrift tot beëindiging van ondertoezichtstelling (OTS)</w:t>
      </w:r>
    </w:p>
    <w:p>
      <w:r>
        <w:t>Op basis van artikel 261 van het Burgerlijk Wetboek</w:t>
      </w:r>
    </w:p>
    <w:p>
      <w:pPr>
        <w:pStyle w:val="Heading1"/>
      </w:pPr>
      <w:r>
        <w:t>Aan:</w:t>
      </w:r>
    </w:p>
    <w:p>
      <w:r>
        <w:t>De Rechtbank [Naam rechtbank invullen]</w:t>
        <w:br/>
        <w:t>Afdeling Familierecht / Jeugd</w:t>
        <w:br/>
        <w:t>[Adres rechtbank]</w:t>
      </w:r>
    </w:p>
    <w:p>
      <w:pPr>
        <w:pStyle w:val="Heading1"/>
      </w:pPr>
      <w:r>
        <w:t>Gegevens verzoeker(s):</w:t>
      </w:r>
    </w:p>
    <w:p>
      <w:r>
        <w:t>Naam verzoeker: [Naam invullen]</w:t>
      </w:r>
    </w:p>
    <w:p>
      <w:r>
        <w:t>Adres: [Straatnaam, huisnummer, postcode, woonplaats]</w:t>
      </w:r>
    </w:p>
    <w:p>
      <w:r>
        <w:t>Telefoonnummer: [Invullen]</w:t>
      </w:r>
    </w:p>
    <w:p>
      <w:r>
        <w:t>E-mailadres: [Invullen]</w:t>
      </w:r>
    </w:p>
    <w:p>
      <w:r>
        <w:t>Relatie tot de minderjarige: [Bijv. ouder/verzorger of kind vanaf 12 jaar]</w:t>
      </w:r>
    </w:p>
    <w:p>
      <w:pPr>
        <w:pStyle w:val="Heading1"/>
      </w:pPr>
      <w:r>
        <w:t>Gegevens minderjarige:</w:t>
      </w:r>
    </w:p>
    <w:p>
      <w:r>
        <w:t>Naam: [Naam kind]</w:t>
      </w:r>
    </w:p>
    <w:p>
      <w:r>
        <w:t>Geboortedatum: [dd-mm-jjjj]</w:t>
      </w:r>
    </w:p>
    <w:p>
      <w:r>
        <w:t>Adres: [Indien afwijkend van verzoeker]</w:t>
      </w:r>
    </w:p>
    <w:p>
      <w:pPr>
        <w:pStyle w:val="Heading1"/>
      </w:pPr>
      <w:r>
        <w:t>Onderbouwing van het verzoek:</w:t>
      </w:r>
    </w:p>
    <w:p>
      <w:r>
        <w:t>Ik verzoek u, geachte kinderrechter, om de ondertoezichtstelling van bovengenoemde minderjarige te beëindigen. Volgens artikel 261 BW kan de kinderrechter de OTS opheffen indien de gronden uit artikel 255 lid 1 BW niet langer vervuld zijn.</w:t>
        <w:br/>
        <w:br/>
        <w:t>Toelichting:</w:t>
        <w:br/>
        <w:t>- De ontwikkeling van het kind wordt niet langer bedreigd.</w:t>
        <w:br/>
        <w:t>- De noodzakelijke zorg en ondersteuning worden geaccepteerd en benut.</w:t>
        <w:br/>
        <w:t>- De ouders/verzorgers kunnen de verantwoordelijkheid voor opvoeding en verzorging zelfstandig dragen.</w:t>
        <w:br/>
        <w:br/>
        <w:t>Beschrijving van de huidige situatie: [Licht toe waarom OTS niet meer nodig is. Voeg feiten, verbeteringstrajecten en eventuele rapportages toe.]</w:t>
      </w:r>
    </w:p>
    <w:p>
      <w:pPr>
        <w:pStyle w:val="Heading1"/>
      </w:pPr>
      <w:r>
        <w:t>Verzoek:</w:t>
      </w:r>
    </w:p>
    <w:p>
      <w:r>
        <w:t>Ik verzoek u:</w:t>
        <w:br/>
        <w:t>✔️ De ondertoezichtstelling van bovengenoemde minderjarige per direct of per [datum] te beëindigen.</w:t>
      </w:r>
    </w:p>
    <w:p>
      <w:pPr>
        <w:pStyle w:val="Heading1"/>
      </w:pPr>
      <w:r>
        <w:t>Bijlagen:</w:t>
      </w:r>
    </w:p>
    <w:p>
      <w:r>
        <w:t>☐ Relevante rapportages of verklaringen</w:t>
        <w:br/>
        <w:t>☐ Eerdere beschikkingen (indien beschikbaar)</w:t>
        <w:br/>
        <w:t>☐ Identiteitsbewijs verzoeker</w:t>
      </w:r>
    </w:p>
    <w:p>
      <w:r>
        <w:t>Datum: [dd-mm-jjjj]</w:t>
      </w:r>
    </w:p>
    <w:p>
      <w:r>
        <w:t>Handtekening verzoeker: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