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6D84C" w14:textId="77777777" w:rsidR="00002ECA" w:rsidRDefault="00002ECA" w:rsidP="00002ECA">
      <w:r>
        <w:t>[Gemeentenaam]</w:t>
      </w:r>
    </w:p>
    <w:p w14:paraId="1CA4A125" w14:textId="77777777" w:rsidR="00002ECA" w:rsidRDefault="00002ECA" w:rsidP="00002ECA"/>
    <w:p w14:paraId="72C6D17E" w14:textId="77777777" w:rsidR="00002ECA" w:rsidRDefault="00002ECA" w:rsidP="00002ECA">
      <w:r>
        <w:t>[Adres van de gemeente]</w:t>
      </w:r>
    </w:p>
    <w:p w14:paraId="505FD2CC" w14:textId="77777777" w:rsidR="00002ECA" w:rsidRDefault="00002ECA" w:rsidP="00002ECA">
      <w:r>
        <w:t>[Postcode en Plaats]</w:t>
      </w:r>
    </w:p>
    <w:p w14:paraId="0726B7E6" w14:textId="77777777" w:rsidR="00002ECA" w:rsidRDefault="00002ECA" w:rsidP="00002ECA">
      <w:r>
        <w:t>[Datum]</w:t>
      </w:r>
    </w:p>
    <w:p w14:paraId="7369B995" w14:textId="77777777" w:rsidR="00002ECA" w:rsidRDefault="00002ECA" w:rsidP="00002ECA"/>
    <w:p w14:paraId="3A0190D3" w14:textId="77777777" w:rsidR="00002ECA" w:rsidRDefault="00002ECA" w:rsidP="00002ECA">
      <w:r>
        <w:t>Aan de Raad en het College van Burgemeester en Wethouders van [Gemeentenaam]</w:t>
      </w:r>
    </w:p>
    <w:p w14:paraId="691DC6B1" w14:textId="77777777" w:rsidR="00002ECA" w:rsidRDefault="00002ECA" w:rsidP="00002ECA"/>
    <w:p w14:paraId="365C5E8D" w14:textId="77777777" w:rsidR="00002ECA" w:rsidRDefault="00002ECA" w:rsidP="00002ECA">
      <w:r>
        <w:t>Betreft: Verzoek tot versterking van de gemeentelijke positie in de besluitvorming rond mega windturbines in samenwerking met de Kamer van Sociale Waarden</w:t>
      </w:r>
    </w:p>
    <w:p w14:paraId="10A4106E" w14:textId="77777777" w:rsidR="00002ECA" w:rsidRDefault="00002ECA" w:rsidP="00002ECA"/>
    <w:p w14:paraId="01171133" w14:textId="77777777" w:rsidR="00002ECA" w:rsidRDefault="00002ECA" w:rsidP="00002ECA">
      <w:r>
        <w:t>Geachte leden van de Raad en Collegeleden,</w:t>
      </w:r>
    </w:p>
    <w:p w14:paraId="6CFB7EB5" w14:textId="77777777" w:rsidR="00002ECA" w:rsidRDefault="00002ECA" w:rsidP="00002ECA"/>
    <w:p w14:paraId="0738D3E7" w14:textId="77777777" w:rsidR="00002ECA" w:rsidRDefault="00002ECA" w:rsidP="00002ECA">
      <w:r>
        <w:t>In het licht van de recente plannen van de Provincie Overijssel om mega windturbines met een capaciteit van meer dan 5 megawatt te plaatsen zonder afdoende betrokkenheid van de gemeente en haar inwoners, richten wij ons tot u om enkele kritieke tekortkomingen in dit proces te benoemen. De Kamer van Sociale Waarden biedt hierbij ondersteuning aan [Gemeentenaam] om een structurele, participatiegerichte aanpak te bewerkstelligen en zo de rechten en gezondheid van uw inwoners te beschermen.</w:t>
      </w:r>
    </w:p>
    <w:p w14:paraId="2A260462" w14:textId="77777777" w:rsidR="00002ECA" w:rsidRDefault="00002ECA" w:rsidP="00002ECA"/>
    <w:p w14:paraId="0F82F7AD" w14:textId="77777777" w:rsidR="00002ECA" w:rsidRDefault="00002ECA" w:rsidP="00002ECA">
      <w:r>
        <w:t>Tekortkomingen in Provinciale Besluitvorming</w:t>
      </w:r>
    </w:p>
    <w:p w14:paraId="2E6453AF" w14:textId="77777777" w:rsidR="00002ECA" w:rsidRDefault="00002ECA" w:rsidP="00002ECA"/>
    <w:p w14:paraId="59EB1E04" w14:textId="77777777" w:rsidR="00002ECA" w:rsidRDefault="00002ECA" w:rsidP="00002ECA">
      <w:r>
        <w:t>De provincie heeft met het provinciaal inpassingsplan haar macht gebruikt om mega windturbineprojecten boven de gemeenten te plaatsen, waarbij zij voorbijgaat aan de inspraakrechten van omwonenden en de zorgen die leven over de impact op volksgezondheid en leefomgeving. De volgende tekortkomingen in dit besluitvormingsproces vragen om een kritische heroverweging:</w:t>
      </w:r>
    </w:p>
    <w:p w14:paraId="2BEB5732" w14:textId="77777777" w:rsidR="00002ECA" w:rsidRDefault="00002ECA" w:rsidP="00002ECA"/>
    <w:p w14:paraId="7E7CE789" w14:textId="77777777" w:rsidR="00002ECA" w:rsidRDefault="00002ECA" w:rsidP="00002ECA">
      <w:r>
        <w:t>1. Gebrek aan Publieke Participatie</w:t>
      </w:r>
    </w:p>
    <w:p w14:paraId="18CB72D3" w14:textId="77777777" w:rsidR="00002ECA" w:rsidRDefault="00002ECA" w:rsidP="00002ECA">
      <w:r>
        <w:t xml:space="preserve">Conform de Omgevingswet (artikel 16.55) is de provincie verplicht om participatie en inspraak door omwonenden te waarborgen. Tot dusver heeft de provincie volstaan met </w:t>
      </w:r>
      <w:r>
        <w:lastRenderedPageBreak/>
        <w:t>minimale betrokkenheid van burgers, vaak beperkt tot formele en eenzijdige berichtgeving. Dit gebrek aan actieve betrokkenheid druist in tegen de wettelijke verplichting om burgers vroegtijdig en substantieel te betrekken bij ingrijpende projecten die hun leefomgeving en gezondheid beïnvloeden.</w:t>
      </w:r>
    </w:p>
    <w:p w14:paraId="5000CC76" w14:textId="77777777" w:rsidR="00002ECA" w:rsidRDefault="00002ECA" w:rsidP="00002ECA"/>
    <w:p w14:paraId="49B0B378" w14:textId="77777777" w:rsidR="00002ECA" w:rsidRDefault="00002ECA" w:rsidP="00002ECA"/>
    <w:p w14:paraId="1AE1CBF3" w14:textId="77777777" w:rsidR="00002ECA" w:rsidRDefault="00002ECA" w:rsidP="00002ECA">
      <w:r>
        <w:t>2. Onvoldoende Risicotaxatie voor Volksgezondheid</w:t>
      </w:r>
    </w:p>
    <w:p w14:paraId="6359FC72" w14:textId="77777777" w:rsidR="00002ECA" w:rsidRDefault="00002ECA" w:rsidP="00002ECA">
      <w:r>
        <w:t>De impact van mega windturbines op de volksgezondheid is een kritisch element dat nog niet afdoende is onderzocht. De provinciale besluitvorming negeert de vereisten uit de Wet Ruimtelijke Ordening (artikel 3.1), die stelt dat gezondheidseffecten onderdeel moeten zijn van ruimtelijke beslissingen. Recente studies wijzen op verhoogde risico’s van geluidsoverlast, schaduwflikkering en mentale belasting, wat vraagt om een gedegen en onafhankelijke risicotaxatie. Het is verontrustend dat de provincie dit aspect niet afdoende heeft geïntegreerd in haar besluitvorming.</w:t>
      </w:r>
    </w:p>
    <w:p w14:paraId="0E369315" w14:textId="77777777" w:rsidR="00002ECA" w:rsidRDefault="00002ECA" w:rsidP="00002ECA"/>
    <w:p w14:paraId="5EB55528" w14:textId="77777777" w:rsidR="00002ECA" w:rsidRDefault="00002ECA" w:rsidP="00002ECA"/>
    <w:p w14:paraId="6D90D923" w14:textId="77777777" w:rsidR="00002ECA" w:rsidRDefault="00002ECA" w:rsidP="00002ECA">
      <w:r>
        <w:t>3. Beperkte Inspraakmogelijkheden binnen de Crisis- en Herstelwet</w:t>
      </w:r>
    </w:p>
    <w:p w14:paraId="68E70C59" w14:textId="77777777" w:rsidR="00002ECA" w:rsidRDefault="00002ECA" w:rsidP="00002ECA">
      <w:r>
        <w:t>Hoewel de Crisis- en Herstelwet (artikel 1.5) bedoeld is om duurzame projecten te versnellen, dient deze nog steeds ruimte te bieden voor participatie. De provincie heeft deze wet echter zodanig toegepast dat inspraak wordt beperkt, waardoor de belangen van de gemeenschap ondergeschikt raken aan economische en beleidsmatige overwegingen. Dit zet druk op de relatie tussen provincie en gemeente en ondermijnt het draagvlak onder de bevolking.</w:t>
      </w:r>
    </w:p>
    <w:p w14:paraId="02D19D1C" w14:textId="77777777" w:rsidR="00002ECA" w:rsidRDefault="00002ECA" w:rsidP="00002ECA"/>
    <w:p w14:paraId="3E84E86E" w14:textId="77777777" w:rsidR="00002ECA" w:rsidRDefault="00002ECA" w:rsidP="00002ECA"/>
    <w:p w14:paraId="0BD592B7" w14:textId="77777777" w:rsidR="00002ECA" w:rsidRDefault="00002ECA" w:rsidP="00002ECA"/>
    <w:p w14:paraId="1B6A3D4A" w14:textId="77777777" w:rsidR="00002ECA" w:rsidRDefault="00002ECA" w:rsidP="00002ECA">
      <w:r>
        <w:t>Oproep tot Versterking van de Gemeentelijke Positie</w:t>
      </w:r>
    </w:p>
    <w:p w14:paraId="55BE0C4F" w14:textId="77777777" w:rsidR="00002ECA" w:rsidRDefault="00002ECA" w:rsidP="00002ECA"/>
    <w:p w14:paraId="76EB1706" w14:textId="77777777" w:rsidR="00002ECA" w:rsidRDefault="00002ECA" w:rsidP="00002ECA">
      <w:r>
        <w:t>In samenwerking met de Kamer van Sociale Waarden kan [Gemeentenaam] de provincie verzoeken om deze tekortkomingen in de besluitvorming te corrigeren en een participatieplatform op te zetten dat de gemeente en haar inwoners voorziet van de nodige inspraak en risicotaxatie. Onze position paper en column (bijgevoegd) geven een gedetailleerde analyse van deze problematiek en bieden aanbevelingen voor een participatiegerichte aanpak.</w:t>
      </w:r>
    </w:p>
    <w:p w14:paraId="33DF49B3" w14:textId="77777777" w:rsidR="00002ECA" w:rsidRDefault="00002ECA" w:rsidP="00002ECA"/>
    <w:p w14:paraId="181B2FEC" w14:textId="77777777" w:rsidR="00002ECA" w:rsidRDefault="00002ECA" w:rsidP="00002ECA">
      <w:r>
        <w:t>Dit platform kan:</w:t>
      </w:r>
    </w:p>
    <w:p w14:paraId="660A26AE" w14:textId="77777777" w:rsidR="00002ECA" w:rsidRDefault="00002ECA" w:rsidP="00002ECA"/>
    <w:p w14:paraId="2E7AD906" w14:textId="77777777" w:rsidR="00002ECA" w:rsidRDefault="00002ECA" w:rsidP="00002ECA">
      <w:r>
        <w:t>Actieve publieke participatie waarborgen door inwoners de kans te geven om hun bezorgdheden en ideeën direct te delen.</w:t>
      </w:r>
    </w:p>
    <w:p w14:paraId="39E47FAA" w14:textId="77777777" w:rsidR="00002ECA" w:rsidRDefault="00002ECA" w:rsidP="00002ECA"/>
    <w:p w14:paraId="0E027759" w14:textId="77777777" w:rsidR="00002ECA" w:rsidRDefault="00002ECA" w:rsidP="00002ECA">
      <w:r>
        <w:t>Risicotaxatie op het gebied van volksgezondheid faciliteren, waarbij objectieve analyses en gezondheidsgegevens centraal staan.</w:t>
      </w:r>
    </w:p>
    <w:p w14:paraId="0FA95BF7" w14:textId="77777777" w:rsidR="00002ECA" w:rsidRDefault="00002ECA" w:rsidP="00002ECA"/>
    <w:p w14:paraId="6F39C2E8" w14:textId="77777777" w:rsidR="00002ECA" w:rsidRDefault="00002ECA" w:rsidP="00002ECA">
      <w:r>
        <w:t>Ondersteuning bieden aan publieke en private partijen in het proces, zodat alle betrokkenen samenwerken aan een transparante en duurzame toekomst.</w:t>
      </w:r>
    </w:p>
    <w:p w14:paraId="44BA5544" w14:textId="77777777" w:rsidR="00A82B9B" w:rsidRDefault="00A82B9B" w:rsidP="00002ECA"/>
    <w:p w14:paraId="6DB8B9B6" w14:textId="1CE628DD" w:rsidR="00002ECA" w:rsidRDefault="00002ECA" w:rsidP="00002ECA">
      <w:r>
        <w:t>Wij roepen de gemeente op om in overleg met de provincie deze voorstellen te bekrachtigen en de belangen van haar burgers te vertegenwoordigen. Dit is een kans om een structureel, participatiegericht beleid te ontwikkelen dat zowel het vertrouwen in de overheid versterkt als bijdraagt aan een gezond en leefbaar Overijssel.</w:t>
      </w:r>
    </w:p>
    <w:p w14:paraId="62B96EBB" w14:textId="77777777" w:rsidR="00002ECA" w:rsidRDefault="00002ECA" w:rsidP="00002ECA"/>
    <w:p w14:paraId="7ED9E042" w14:textId="77777777" w:rsidR="00002ECA" w:rsidRDefault="00002ECA" w:rsidP="00002ECA">
      <w:r>
        <w:t>Met vriendelijke groet,</w:t>
      </w:r>
    </w:p>
    <w:p w14:paraId="077D4C80" w14:textId="77777777" w:rsidR="00002ECA" w:rsidRDefault="00002ECA" w:rsidP="00002ECA"/>
    <w:p w14:paraId="6CEC7C06" w14:textId="1F397939" w:rsidR="00002ECA" w:rsidRDefault="00CD3DC1" w:rsidP="00002ECA">
      <w:r>
        <w:t>Alexander Groenheide.</w:t>
      </w:r>
    </w:p>
    <w:p w14:paraId="475EF4DB" w14:textId="77777777" w:rsidR="00002ECA" w:rsidRDefault="00002ECA" w:rsidP="00002ECA">
      <w:r>
        <w:t>Kamer van Sociale Waarden</w:t>
      </w:r>
    </w:p>
    <w:p w14:paraId="20E44702" w14:textId="77777777" w:rsidR="00002ECA" w:rsidRDefault="00002ECA" w:rsidP="00002ECA"/>
    <w:p w14:paraId="7084DC35" w14:textId="77777777" w:rsidR="00002ECA" w:rsidRDefault="00002ECA" w:rsidP="00002ECA">
      <w:r>
        <w:t>Bijlagen:</w:t>
      </w:r>
    </w:p>
    <w:p w14:paraId="205961F6" w14:textId="77777777" w:rsidR="00002ECA" w:rsidRDefault="00002ECA" w:rsidP="00002ECA">
      <w:r>
        <w:t>1. Position Paper – Publieke Participatie en Gezondheidstaxatie bij de Uitrol van Mega Windturbines</w:t>
      </w:r>
    </w:p>
    <w:p w14:paraId="3065C4F9" w14:textId="14D7E81D" w:rsidR="00002ECA" w:rsidRDefault="00002ECA">
      <w:r>
        <w:t>2. Column – Publieke Gezondheid en Participatie bij Mega Windturbines</w:t>
      </w:r>
    </w:p>
    <w:sectPr w:rsidR="00002E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CA"/>
    <w:rsid w:val="00002ECA"/>
    <w:rsid w:val="009A52B8"/>
    <w:rsid w:val="00A82B9B"/>
    <w:rsid w:val="00CD3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E07296"/>
  <w15:chartTrackingRefBased/>
  <w15:docId w15:val="{2B2489C8-FFE4-E74A-A699-0B5F632F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E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E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E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E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E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E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E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E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E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E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E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E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E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E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E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ECA"/>
    <w:rPr>
      <w:rFonts w:eastAsiaTheme="majorEastAsia" w:cstheme="majorBidi"/>
      <w:color w:val="272727" w:themeColor="text1" w:themeTint="D8"/>
    </w:rPr>
  </w:style>
  <w:style w:type="paragraph" w:styleId="Titel">
    <w:name w:val="Title"/>
    <w:basedOn w:val="Standaard"/>
    <w:next w:val="Standaard"/>
    <w:link w:val="TitelChar"/>
    <w:uiPriority w:val="10"/>
    <w:qFormat/>
    <w:rsid w:val="00002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E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E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E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E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ECA"/>
    <w:rPr>
      <w:i/>
      <w:iCs/>
      <w:color w:val="404040" w:themeColor="text1" w:themeTint="BF"/>
    </w:rPr>
  </w:style>
  <w:style w:type="paragraph" w:styleId="Lijstalinea">
    <w:name w:val="List Paragraph"/>
    <w:basedOn w:val="Standaard"/>
    <w:uiPriority w:val="34"/>
    <w:qFormat/>
    <w:rsid w:val="00002ECA"/>
    <w:pPr>
      <w:ind w:left="720"/>
      <w:contextualSpacing/>
    </w:pPr>
  </w:style>
  <w:style w:type="character" w:styleId="Intensievebenadrukking">
    <w:name w:val="Intense Emphasis"/>
    <w:basedOn w:val="Standaardalinea-lettertype"/>
    <w:uiPriority w:val="21"/>
    <w:qFormat/>
    <w:rsid w:val="00002ECA"/>
    <w:rPr>
      <w:i/>
      <w:iCs/>
      <w:color w:val="0F4761" w:themeColor="accent1" w:themeShade="BF"/>
    </w:rPr>
  </w:style>
  <w:style w:type="paragraph" w:styleId="Duidelijkcitaat">
    <w:name w:val="Intense Quote"/>
    <w:basedOn w:val="Standaard"/>
    <w:next w:val="Standaard"/>
    <w:link w:val="DuidelijkcitaatChar"/>
    <w:uiPriority w:val="30"/>
    <w:qFormat/>
    <w:rsid w:val="00002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ECA"/>
    <w:rPr>
      <w:i/>
      <w:iCs/>
      <w:color w:val="0F4761" w:themeColor="accent1" w:themeShade="BF"/>
    </w:rPr>
  </w:style>
  <w:style w:type="character" w:styleId="Intensieveverwijzing">
    <w:name w:val="Intense Reference"/>
    <w:basedOn w:val="Standaardalinea-lettertype"/>
    <w:uiPriority w:val="32"/>
    <w:qFormat/>
    <w:rsid w:val="00002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3702</Characters>
  <Application>Microsoft Office Word</Application>
  <DocSecurity>0</DocSecurity>
  <Lines>30</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2024-10-28T03:22:00Z</dcterms:created>
  <dcterms:modified xsi:type="dcterms:W3CDTF">2024-10-28T03:22:00Z</dcterms:modified>
</cp:coreProperties>
</file>